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786e" w14:textId="3847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13 сәуірдегі № 161 бұйрығы. Қазақстан Республикасының Әділет министрлігінде 2021 жылғы 17 сәуірде № 22556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10297 болып тіркелген, "Егемен Қазақстан" газетінің 2015 жылғы 12 наурыздағы № 47 (28525)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алушыларды білім беру ұйымдарының түрлері бойынша ауыстыру және қайта қабылдау"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"5. Білім алушыларды ауыстыру немесе қайта қабылдау кезінде олардың алдыңғы академиялық кезеңдерде оқыған оқу жұмыс жоспарларының пәндері/модульдері бойынша оқыту нәтижесіндегі академиялық айырмашылық айқындалады.";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xml:space="preserve">
      "6. Оқу жұмыс оқу жоспарының пәндері/модульдері бойынша оқыту нәтижелеріндегі академиялық айырмашылықты қабылдаушы білім беру ұйымы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(бұдан әрі – анықтама) сәйкес нысан бойынша берілген транскриптте немесе анықтамада көрсетілген зерделенген пәндердің/модульдердің тізбесі мен көлемі негізінде айқындайды.";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"7. Оқу жұмыс жоспарларының пәндері/модульдері бойынша оқыту нәтижелеріндегі академиялық айырмашылықты жою үшін білім алушы осы пәндер/модульдер бойынша оқудан өтуге жазылады және академиялық кезең ішінде оқу сабақтарының барлық түрлеріне қатысады, ағымдағы бақылаудың барлық түрлерін тапсырады, қорытынды бақылауға рұқсат алады.</w:t>
      </w:r>
    </w:p>
    <w:bookmarkEnd w:id="5"/>
    <w:p>
      <w:pPr>
        <w:spacing w:after="0"/>
        <w:ind w:left="0"/>
        <w:jc w:val="both"/>
      </w:pPr>
      <w:r>
        <w:rPr>
          <w:rFonts w:ascii="Times New Roman"/>
          <w:b w:val="false"/>
          <w:i w:val="false"/>
          <w:color w:val="000000"/>
          <w:sz w:val="28"/>
        </w:rPr>
        <w:t>
      Егер академиялық айырмашылық пәндері/модульдері ағымдағы академиялық кезеңнің оқу сабақтарының кестесіне енгізілмеген жағдайда, білім алушы осы пәндер/модульдер бойынша қабылдаушы білім беру ұйымының әкімшілігімен келісу бойынша жеке тәртіппен оқудан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"8. Ағымдағы академиялық кезең ішінде жойылмаған оқу жұмыс жоспарларының пәндері/модульдері бойынша оқыту нәтижелеріндегі академиялық айырмашылық одан әрі академиялық берешек ретінде есептеледі.";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жаңа редакцияда жазылсын:</w:t>
      </w:r>
    </w:p>
    <w:bookmarkStart w:name="z13" w:id="7"/>
    <w:p>
      <w:pPr>
        <w:spacing w:after="0"/>
        <w:ind w:left="0"/>
        <w:jc w:val="both"/>
      </w:pPr>
      <w:r>
        <w:rPr>
          <w:rFonts w:ascii="Times New Roman"/>
          <w:b w:val="false"/>
          <w:i w:val="false"/>
          <w:color w:val="000000"/>
          <w:sz w:val="28"/>
        </w:rPr>
        <w:t>
      "9. Білім алушыларды бір оқу орнынан басқасына, оның ішінде мемлекеттік білім беру тапсырысынан мемлекеттік білім беру тапсырысына, бір мамандықтан басқасына, ақылы негізден мемлекеттік білім беру тапсырысы бойынша оқуға немесе оқытудың бір нысанынан басқасына ауыстыру оқу жұмыс жоспарларының пәндері/модульдері бойынша оқыту нәтижелерінің академиялық айырмашылықтарын тапсырған кезде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жаңа редакцияда жазылсын:</w:t>
      </w:r>
    </w:p>
    <w:bookmarkStart w:name="z15" w:id="8"/>
    <w:p>
      <w:pPr>
        <w:spacing w:after="0"/>
        <w:ind w:left="0"/>
        <w:jc w:val="both"/>
      </w:pPr>
      <w:r>
        <w:rPr>
          <w:rFonts w:ascii="Times New Roman"/>
          <w:b w:val="false"/>
          <w:i w:val="false"/>
          <w:color w:val="000000"/>
          <w:sz w:val="28"/>
        </w:rPr>
        <w:t>
      "12. Бір білім беру ұйымынан басқа білім беру ұйымына ауысқан кезде оқу сабақтарына рұқсат беру және оқу жоспарындағы айырмашылықтарды тапсыру туралы шешімді білім алушыны қабылдайтын білім беру ұйымының басшысы 5 (бес) жұмыс күні ішінде қабылдайды. Оң шешім қабылданған жағдайда білім алушыны қабылдайтын білім беру ұйымының басшысы оқу сабақтарына жіберу туралы бұйрық шығарады. Рұқсат беру туралы бұйрық шығарылғаннан кейін білім алушыны қабылдайтын білім беру ұйымы көрсетілетін қызметті алушының жеке іс құжаттарын алу үшін оның бұрын оқыған білім беру ұйымына сұрау жолдайды.";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17" w:id="9"/>
    <w:p>
      <w:pPr>
        <w:spacing w:after="0"/>
        <w:ind w:left="0"/>
        <w:jc w:val="both"/>
      </w:pPr>
      <w:r>
        <w:rPr>
          <w:rFonts w:ascii="Times New Roman"/>
          <w:b w:val="false"/>
          <w:i w:val="false"/>
          <w:color w:val="000000"/>
          <w:sz w:val="28"/>
        </w:rPr>
        <w:t>
      "17. Білім беру ұйымдарында бұрын білім алған тұлғалар бұрынғы немесе басқа білім беру ұйымына қайта қабылданады.</w:t>
      </w:r>
    </w:p>
    <w:bookmarkEnd w:id="9"/>
    <w:p>
      <w:pPr>
        <w:spacing w:after="0"/>
        <w:ind w:left="0"/>
        <w:jc w:val="both"/>
      </w:pPr>
      <w:r>
        <w:rPr>
          <w:rFonts w:ascii="Times New Roman"/>
          <w:b w:val="false"/>
          <w:i w:val="false"/>
          <w:color w:val="000000"/>
          <w:sz w:val="28"/>
        </w:rPr>
        <w:t>
      Қайта қабылдаудың міндетті шарты білім алушының бір семестрді аяқтауы болып табылады, қайта қабылдау туралы мәселе қайта қабылданатын адамның немесе оның заңды өкілінің өтініші негізінде қаралады.</w:t>
      </w:r>
    </w:p>
    <w:p>
      <w:pPr>
        <w:spacing w:after="0"/>
        <w:ind w:left="0"/>
        <w:jc w:val="both"/>
      </w:pPr>
      <w:r>
        <w:rPr>
          <w:rFonts w:ascii="Times New Roman"/>
          <w:b w:val="false"/>
          <w:i w:val="false"/>
          <w:color w:val="000000"/>
          <w:sz w:val="28"/>
        </w:rPr>
        <w:t>
      Білім алушыларды бірінші курсқа қайта қабылдау бірінші семестр аяқталғаннан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19" w:id="10"/>
    <w:p>
      <w:pPr>
        <w:spacing w:after="0"/>
        <w:ind w:left="0"/>
        <w:jc w:val="both"/>
      </w:pPr>
      <w:r>
        <w:rPr>
          <w:rFonts w:ascii="Times New Roman"/>
          <w:b w:val="false"/>
          <w:i w:val="false"/>
          <w:color w:val="000000"/>
          <w:sz w:val="28"/>
        </w:rPr>
        <w:t>
      "18. Бұрын басқа білім беру ұйымдарында оқыған білім алушыларды оқуға қайта қабылдауға:</w:t>
      </w:r>
    </w:p>
    <w:bookmarkEnd w:id="10"/>
    <w:p>
      <w:pPr>
        <w:spacing w:after="0"/>
        <w:ind w:left="0"/>
        <w:jc w:val="both"/>
      </w:pPr>
      <w:r>
        <w:rPr>
          <w:rFonts w:ascii="Times New Roman"/>
          <w:b w:val="false"/>
          <w:i w:val="false"/>
          <w:color w:val="000000"/>
          <w:sz w:val="28"/>
        </w:rPr>
        <w:t>
      курстар мен мамандықтар бойынша тиісті оқу топтары болған жағдайда оқу жұмыс жоспарларының пәндері/модульдері бойынша оқу нәтижелерінің академиялық айырмашылықтарын тапсырған кезде;</w:t>
      </w:r>
    </w:p>
    <w:p>
      <w:pPr>
        <w:spacing w:after="0"/>
        <w:ind w:left="0"/>
        <w:jc w:val="both"/>
      </w:pPr>
      <w:r>
        <w:rPr>
          <w:rFonts w:ascii="Times New Roman"/>
          <w:b w:val="false"/>
          <w:i w:val="false"/>
          <w:color w:val="000000"/>
          <w:sz w:val="28"/>
        </w:rPr>
        <w:t>
      курстар мен мамандықтар бойынша тиісті топ болмаған жағдайда оқу жұмыс жоспарларының пәндері/модульдері бойынша оқу нәтижелерінің академиялық академиялық айырмашылықтарын тапсырған кезде басқа мамандықтарға қайта қабылдануға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bookmarkStart w:name="z21" w:id="11"/>
    <w:p>
      <w:pPr>
        <w:spacing w:after="0"/>
        <w:ind w:left="0"/>
        <w:jc w:val="both"/>
      </w:pPr>
      <w:r>
        <w:rPr>
          <w:rFonts w:ascii="Times New Roman"/>
          <w:b w:val="false"/>
          <w:i w:val="false"/>
          <w:color w:val="000000"/>
          <w:sz w:val="28"/>
        </w:rPr>
        <w:t>
      "19. Оқу жұмыс жоспарларының пәндері/модульдері бойынша оқыту нәтижелеріндегі айырмашылықты білім беру ұйымы басшысының оқу ісі жөніндегі орынбасары белгілейді. Оқу жұмыс жоспарларының пәндері/модульдері бойынша оқыту нәтижесіндегі айырмашылықты жою тәртібі мен мерзімдері білім беру ұйымы басшысының бұйрығымен бекітіледі.";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абзацы жаңа редакцияда жазылсын:</w:t>
      </w:r>
    </w:p>
    <w:bookmarkStart w:name="z23" w:id="12"/>
    <w:p>
      <w:pPr>
        <w:spacing w:after="0"/>
        <w:ind w:left="0"/>
        <w:jc w:val="both"/>
      </w:pPr>
      <w:r>
        <w:rPr>
          <w:rFonts w:ascii="Times New Roman"/>
          <w:b w:val="false"/>
          <w:i w:val="false"/>
          <w:color w:val="000000"/>
          <w:sz w:val="28"/>
        </w:rPr>
        <w:t>
      "22. Білім беру ұйымында оқу ақысын төлемегені үшін семестр ішінде оқудан шығарылған ақылы негізде оқитын білім алушыларды қайта қабылдау кезінде оқудан шығарылған күннен бастап бір ай ішінде төлемақы бойынша қарызын өтеген жағдайда басшы өтінішті қарайды және 3 (үш) жұмыс күні ішінде көрсетілетін қызметті алушының өтінішін қанағаттандыру туралы шешім қабылдайды.";</w:t>
      </w:r>
    </w:p>
    <w:bookmarkEnd w:id="12"/>
    <w:bookmarkStart w:name="z24" w:id="13"/>
    <w:p>
      <w:pPr>
        <w:spacing w:after="0"/>
        <w:ind w:left="0"/>
        <w:jc w:val="both"/>
      </w:pPr>
      <w:r>
        <w:rPr>
          <w:rFonts w:ascii="Times New Roman"/>
          <w:b w:val="false"/>
          <w:i w:val="false"/>
          <w:color w:val="000000"/>
          <w:sz w:val="28"/>
        </w:rPr>
        <w:t xml:space="preserve">
      "Білім алушыларды білім беру ұйымдарының түрлері бойынша ауыстыру және қайта қабылдау" мемлекеттік қызмет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13"/>
    <w:bookmarkStart w:name="z25" w:id="14"/>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 Ж. Оспанова) Қазақстан Республикасының заңнамасында белгіленген тәртіппен:</w:t>
      </w:r>
    </w:p>
    <w:bookmarkEnd w:id="14"/>
    <w:bookmarkStart w:name="z26"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7"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16"/>
    <w:bookmarkStart w:name="z28" w:id="1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17"/>
    <w:bookmarkStart w:name="z29"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8"/>
    <w:bookmarkStart w:name="z30"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Білім және ғылым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xml:space="preserve">
      аэроғарыш өнеркәсібі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Білім </w:t>
            </w:r>
            <w:r>
              <w:br/>
            </w:r>
            <w:r>
              <w:rPr>
                <w:rFonts w:ascii="Times New Roman"/>
                <w:b w:val="false"/>
                <w:i w:val="false"/>
                <w:color w:val="000000"/>
                <w:sz w:val="20"/>
              </w:rPr>
              <w:t xml:space="preserve">және ғылым министрінің м.а. </w:t>
            </w:r>
            <w:r>
              <w:br/>
            </w:r>
            <w:r>
              <w:rPr>
                <w:rFonts w:ascii="Times New Roman"/>
                <w:b w:val="false"/>
                <w:i w:val="false"/>
                <w:color w:val="000000"/>
                <w:sz w:val="20"/>
              </w:rPr>
              <w:t>2021 жылғы 13 сәуірдегі</w:t>
            </w:r>
            <w:r>
              <w:br/>
            </w:r>
            <w:r>
              <w:rPr>
                <w:rFonts w:ascii="Times New Roman"/>
                <w:b w:val="false"/>
                <w:i w:val="false"/>
                <w:color w:val="000000"/>
                <w:sz w:val="20"/>
              </w:rPr>
              <w:t>№ 161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639"/>
        <w:gridCol w:w="101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түрлері бойынша ауыстыру және қайта қабылдау" мемлекеттік көрсетілетін қызмет стандарты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r>
              <w:br/>
            </w: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үшін:</w:t>
            </w:r>
            <w:r>
              <w:br/>
            </w:r>
            <w:r>
              <w:rPr>
                <w:rFonts w:ascii="Times New Roman"/>
                <w:b w:val="false"/>
                <w:i w:val="false"/>
                <w:color w:val="000000"/>
                <w:sz w:val="20"/>
              </w:rPr>
              <w:t>
бір білім беру ұйымында бір мамандықтан екіншісіне немесе бір оқу нысанынан екіншісіне – 3 (үш) жұмыс күні;</w:t>
            </w:r>
            <w:r>
              <w:br/>
            </w:r>
            <w:r>
              <w:rPr>
                <w:rFonts w:ascii="Times New Roman"/>
                <w:b w:val="false"/>
                <w:i w:val="false"/>
                <w:color w:val="000000"/>
                <w:sz w:val="20"/>
              </w:rPr>
              <w:t>
бір білім беру ұйымынан басқа білім беру ұйымына – 10 (он) жұмыс күні;техникалық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 3 (үш) жұмыс күні;ақылы негізден мемлекеттік білім беру тапсырысы бойынша оқуға – 8 (сегіз) жұмыс күні;</w:t>
            </w:r>
            <w:r>
              <w:br/>
            </w:r>
            <w:r>
              <w:rPr>
                <w:rFonts w:ascii="Times New Roman"/>
                <w:b w:val="false"/>
                <w:i w:val="false"/>
                <w:color w:val="000000"/>
                <w:sz w:val="20"/>
              </w:rPr>
              <w:t>
бір оқу нысанынан басқа білім беру ұйымына – 10 (он) жұмыс күні ішінде;шетелдік білім беру ұйымынан Қазақстан Республикасының білім беру ұйымына ауыстыру немесе қайта қабылдау кезінде – 2 (екі) жұмыс күні ішінде.Қайта қабылдау үшін:</w:t>
            </w:r>
            <w:r>
              <w:br/>
            </w:r>
            <w:r>
              <w:rPr>
                <w:rFonts w:ascii="Times New Roman"/>
                <w:b w:val="false"/>
                <w:i w:val="false"/>
                <w:color w:val="000000"/>
                <w:sz w:val="20"/>
              </w:rPr>
              <w:t>
бұрын білім алған білім алушы басқа білім беру ұйымына – 10 (он) жұмыс күні;</w:t>
            </w:r>
            <w:r>
              <w:br/>
            </w:r>
            <w:r>
              <w:rPr>
                <w:rFonts w:ascii="Times New Roman"/>
                <w:b w:val="false"/>
                <w:i w:val="false"/>
                <w:color w:val="000000"/>
                <w:sz w:val="20"/>
              </w:rPr>
              <w:t>
білім беру ұйымында 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 – 3 (үш) жұмыс күні.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 4-қосымшаларға сәйкес ауыстыру немесе қайта қабылдау туралы хабарлама не себептерін көрсете отырып, мемлекеттік қызмет көрсетуден дәлелді бас тарту.</w:t>
            </w:r>
            <w:r>
              <w:br/>
            </w: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жолданады.Көрсетілетін қызметті берушінің сақтау шарты.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жәнеҚазақстан Республикасының заңнамасында көзделген жағдайларда оны алу тәсілдері</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14.00-ға дейінгі түскі үзіліспен сағат 9.00-ден 18.00-ға дейін.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 edu. gov. kz интернет-ресурсында;</w:t>
            </w:r>
            <w:r>
              <w:br/>
            </w:r>
            <w:r>
              <w:rPr>
                <w:rFonts w:ascii="Times New Roman"/>
                <w:b w:val="false"/>
                <w:i w:val="false"/>
                <w:color w:val="000000"/>
                <w:sz w:val="20"/>
              </w:rPr>
              <w:t>
2) www. egov. kz порталында орналасқан.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ауыстыру үшін:</w:t>
            </w:r>
            <w:r>
              <w:br/>
            </w:r>
            <w:r>
              <w:rPr>
                <w:rFonts w:ascii="Times New Roman"/>
                <w:b w:val="false"/>
                <w:i w:val="false"/>
                <w:color w:val="000000"/>
                <w:sz w:val="20"/>
              </w:rPr>
              <w:t>
Бір білім беру ұйымында бір мамандықтан екіншісіне немесе бір оқу нысанынан екіншісіне:</w:t>
            </w:r>
            <w:r>
              <w:br/>
            </w:r>
            <w:r>
              <w:rPr>
                <w:rFonts w:ascii="Times New Roman"/>
                <w:b w:val="false"/>
                <w:i w:val="false"/>
                <w:color w:val="000000"/>
                <w:sz w:val="20"/>
              </w:rPr>
              <w:t>
1) білім алушының (заңды өкілінің) ауыстыру туралы еркін нысандағы өтініші.</w:t>
            </w:r>
            <w:r>
              <w:br/>
            </w:r>
            <w:r>
              <w:rPr>
                <w:rFonts w:ascii="Times New Roman"/>
                <w:b w:val="false"/>
                <w:i w:val="false"/>
                <w:color w:val="000000"/>
                <w:sz w:val="20"/>
              </w:rPr>
              <w:t xml:space="preserve">
Бір білім беру ұйымынан басқа білім беру ұйымына: </w:t>
            </w:r>
            <w:r>
              <w:br/>
            </w:r>
            <w:r>
              <w:rPr>
                <w:rFonts w:ascii="Times New Roman"/>
                <w:b w:val="false"/>
                <w:i w:val="false"/>
                <w:color w:val="000000"/>
                <w:sz w:val="20"/>
              </w:rPr>
              <w:t>
1) білім алушының (заңды өкілінің) ауыстыру туралы еркін нысандағы өтініші;</w:t>
            </w:r>
            <w:r>
              <w:br/>
            </w: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br/>
            </w: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r>
              <w:br/>
            </w:r>
            <w:r>
              <w:rPr>
                <w:rFonts w:ascii="Times New Roman"/>
                <w:b w:val="false"/>
                <w:i w:val="false"/>
                <w:color w:val="000000"/>
                <w:sz w:val="20"/>
              </w:rPr>
              <w:t>
1) білім алушының (заңды өкілінің) ауыстыру туралы еркін нысандағы өтініші;</w:t>
            </w:r>
            <w:r>
              <w:br/>
            </w:r>
            <w:r>
              <w:rPr>
                <w:rFonts w:ascii="Times New Roman"/>
                <w:b w:val="false"/>
                <w:i w:val="false"/>
                <w:color w:val="000000"/>
                <w:sz w:val="20"/>
              </w:rPr>
              <w:t>
2) басқа білім беру ұйымына келгені туралы талон.</w:t>
            </w:r>
            <w:r>
              <w:br/>
            </w:r>
            <w:r>
              <w:rPr>
                <w:rFonts w:ascii="Times New Roman"/>
                <w:b w:val="false"/>
                <w:i w:val="false"/>
                <w:color w:val="000000"/>
                <w:sz w:val="20"/>
              </w:rPr>
              <w:t>
Ақылы негізден мемлекеттік білім беру тапсырысы бойынша оқуға:</w:t>
            </w:r>
            <w:r>
              <w:br/>
            </w:r>
            <w:r>
              <w:rPr>
                <w:rFonts w:ascii="Times New Roman"/>
                <w:b w:val="false"/>
                <w:i w:val="false"/>
                <w:color w:val="000000"/>
                <w:sz w:val="20"/>
              </w:rPr>
              <w:t>
1) білім алушының (заңды өкілінің) ауыстыру туралы еркін нысандағы өтініші;</w:t>
            </w:r>
            <w:r>
              <w:br/>
            </w:r>
            <w:r>
              <w:rPr>
                <w:rFonts w:ascii="Times New Roman"/>
                <w:b w:val="false"/>
                <w:i w:val="false"/>
                <w:color w:val="000000"/>
                <w:sz w:val="20"/>
              </w:rPr>
              <w:t>
Бір оқу нысанынан басқа білім беру ұйымына басқа нысанға:</w:t>
            </w:r>
            <w:r>
              <w:br/>
            </w:r>
            <w:r>
              <w:rPr>
                <w:rFonts w:ascii="Times New Roman"/>
                <w:b w:val="false"/>
                <w:i w:val="false"/>
                <w:color w:val="000000"/>
                <w:sz w:val="20"/>
              </w:rPr>
              <w:t>
1) білім алушының (заңды өкілінің) ауыстыру туралы еркін нысандағы өтініші;</w:t>
            </w:r>
            <w:r>
              <w:br/>
            </w: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br/>
            </w:r>
            <w:r>
              <w:rPr>
                <w:rFonts w:ascii="Times New Roman"/>
                <w:b w:val="false"/>
                <w:i w:val="false"/>
                <w:color w:val="000000"/>
                <w:sz w:val="20"/>
              </w:rPr>
              <w:t>
Шетелдік білім беру ұйымынан Қазақстан Республикасының білім беру ұйымына ауыстыру немесе қайта қабылдау кезінде:</w:t>
            </w:r>
            <w:r>
              <w:br/>
            </w:r>
            <w:r>
              <w:rPr>
                <w:rFonts w:ascii="Times New Roman"/>
                <w:b w:val="false"/>
                <w:i w:val="false"/>
                <w:color w:val="000000"/>
                <w:sz w:val="20"/>
              </w:rPr>
              <w:t>
1) меңгерілген оқу бағдарламалары туралы құжат (академиялық анықтама немесе транскрипт);</w:t>
            </w:r>
            <w:r>
              <w:br/>
            </w:r>
            <w:r>
              <w:rPr>
                <w:rFonts w:ascii="Times New Roman"/>
                <w:b w:val="false"/>
                <w:i w:val="false"/>
                <w:color w:val="000000"/>
                <w:sz w:val="20"/>
              </w:rPr>
              <w:t>
2)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w:t>
            </w:r>
            <w:r>
              <w:br/>
            </w:r>
            <w:r>
              <w:rPr>
                <w:rFonts w:ascii="Times New Roman"/>
                <w:b w:val="false"/>
                <w:i w:val="false"/>
                <w:color w:val="000000"/>
                <w:sz w:val="20"/>
              </w:rPr>
              <w:t>
3) шетелдік білім беру ұйымдарына түсу кезіндегі түсу сынақтарының нәтижелері.</w:t>
            </w:r>
            <w:r>
              <w:br/>
            </w:r>
            <w:r>
              <w:rPr>
                <w:rFonts w:ascii="Times New Roman"/>
                <w:b w:val="false"/>
                <w:i w:val="false"/>
                <w:color w:val="000000"/>
                <w:sz w:val="20"/>
              </w:rPr>
              <w:t>
Қайта қабылдау үшін:</w:t>
            </w:r>
            <w:r>
              <w:br/>
            </w:r>
            <w:r>
              <w:rPr>
                <w:rFonts w:ascii="Times New Roman"/>
                <w:b w:val="false"/>
                <w:i w:val="false"/>
                <w:color w:val="000000"/>
                <w:sz w:val="20"/>
              </w:rPr>
              <w:t>
Бұрын білім алған білім алушы басқа білім беру ұйымына:</w:t>
            </w:r>
            <w:r>
              <w:br/>
            </w:r>
            <w:r>
              <w:rPr>
                <w:rFonts w:ascii="Times New Roman"/>
                <w:b w:val="false"/>
                <w:i w:val="false"/>
                <w:color w:val="000000"/>
                <w:sz w:val="20"/>
              </w:rPr>
              <w:t>
1) қайта қабылданушының (заңды өкілінің) еркін нысандағы өтініші;</w:t>
            </w:r>
            <w:r>
              <w:br/>
            </w:r>
            <w:r>
              <w:rPr>
                <w:rFonts w:ascii="Times New Roman"/>
                <w:b w:val="false"/>
                <w:i w:val="false"/>
                <w:color w:val="000000"/>
                <w:sz w:val="20"/>
              </w:rPr>
              <w:t xml:space="preserve">
2) "Білім алуды аяқтамаған адамдарға берілетін анықтама нысандарын бекіту туралы" Қазақстан Республикасы Білім және ғылым министрінің 2009 жылғы 12 маусымдағы № 289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5717 болып тіркелген) бекітілген нысан бойынша білім алуды аяқтамаған адамдарға берілетін анықтаманың көшірмесі.</w:t>
            </w:r>
            <w:r>
              <w:br/>
            </w:r>
            <w:r>
              <w:rPr>
                <w:rFonts w:ascii="Times New Roman"/>
                <w:b w:val="false"/>
                <w:i w:val="false"/>
                <w:color w:val="000000"/>
                <w:sz w:val="20"/>
              </w:rPr>
              <w:t>
Білім беру ұйымында оқу ақысын төлемегені үшін семестр ішінде оқудан шығарылған ақылы негізде оқитын білім алушылар оқудан шығарылған күннен бастап бір ай ішінде төлемақы бойынша қарызын өтеген жағдайда:</w:t>
            </w:r>
            <w:r>
              <w:br/>
            </w:r>
            <w:r>
              <w:rPr>
                <w:rFonts w:ascii="Times New Roman"/>
                <w:b w:val="false"/>
                <w:i w:val="false"/>
                <w:color w:val="000000"/>
                <w:sz w:val="20"/>
              </w:rPr>
              <w:t>
1) қайта қабылданушының (заңды өкілінің) еркін нысандағы өтініші;</w:t>
            </w:r>
            <w:r>
              <w:br/>
            </w:r>
            <w:r>
              <w:rPr>
                <w:rFonts w:ascii="Times New Roman"/>
                <w:b w:val="false"/>
                <w:i w:val="false"/>
                <w:color w:val="000000"/>
                <w:sz w:val="20"/>
              </w:rPr>
              <w:t>
2) төлем бойынша қарызын өтегені туралы құжат.</w:t>
            </w:r>
            <w:r>
              <w:br/>
            </w:r>
            <w:r>
              <w:rPr>
                <w:rFonts w:ascii="Times New Roman"/>
                <w:b w:val="false"/>
                <w:i w:val="false"/>
                <w:color w:val="000000"/>
                <w:sz w:val="20"/>
              </w:rPr>
              <w:t>
Порталға:</w:t>
            </w:r>
            <w:r>
              <w:br/>
            </w:r>
            <w:r>
              <w:rPr>
                <w:rFonts w:ascii="Times New Roman"/>
                <w:b w:val="false"/>
                <w:i w:val="false"/>
                <w:color w:val="000000"/>
                <w:sz w:val="20"/>
              </w:rPr>
              <w:t>
Ауыстыру үшін:</w:t>
            </w:r>
            <w:r>
              <w:br/>
            </w:r>
            <w:r>
              <w:rPr>
                <w:rFonts w:ascii="Times New Roman"/>
                <w:b w:val="false"/>
                <w:i w:val="false"/>
                <w:color w:val="000000"/>
                <w:sz w:val="20"/>
              </w:rPr>
              <w:t>
Бір білім беру ұйымында бір мамандықтан екіншісіне немесе бір оқу нысанынан екіншісіне:</w:t>
            </w:r>
            <w:r>
              <w:br/>
            </w:r>
            <w:r>
              <w:rPr>
                <w:rFonts w:ascii="Times New Roman"/>
                <w:b w:val="false"/>
                <w:i w:val="false"/>
                <w:color w:val="000000"/>
                <w:sz w:val="20"/>
              </w:rPr>
              <w:t xml:space="preserve">
1) білім алушының (заңды өкілінің), көрсетілетін қызметті алушының ЭЦҚ қойылған электрондық құжат нысанындағы ауыстыру туралы өтініші. </w:t>
            </w:r>
            <w:r>
              <w:br/>
            </w:r>
            <w:r>
              <w:rPr>
                <w:rFonts w:ascii="Times New Roman"/>
                <w:b w:val="false"/>
                <w:i w:val="false"/>
                <w:color w:val="000000"/>
                <w:sz w:val="20"/>
              </w:rPr>
              <w:t>
Бір білім беру ұйымынан басқа білім беру ұйымына:</w:t>
            </w:r>
            <w:r>
              <w:br/>
            </w:r>
            <w:r>
              <w:rPr>
                <w:rFonts w:ascii="Times New Roman"/>
                <w:b w:val="false"/>
                <w:i w:val="false"/>
                <w:color w:val="000000"/>
                <w:sz w:val="20"/>
              </w:rPr>
              <w:t xml:space="preserve">
1) білім алушының (заңды өкілінің), көрсетілетін қызметті алушының ЭЦҚ қойылған электрондық құжат нысанындағы ауыстыру туралы өтініші; </w:t>
            </w:r>
            <w:r>
              <w:br/>
            </w: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электрондық көшірмесі.</w:t>
            </w:r>
            <w:r>
              <w:br/>
            </w: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r>
              <w:br/>
            </w:r>
            <w:r>
              <w:rPr>
                <w:rFonts w:ascii="Times New Roman"/>
                <w:b w:val="false"/>
                <w:i w:val="false"/>
                <w:color w:val="000000"/>
                <w:sz w:val="20"/>
              </w:rPr>
              <w:t>
1) білім алушының (заңды өкілінің), көрсетілетін қызметті алушының ЭЦҚ қойылған электрондық құжат нысанындағы ауыстыру туралы өтініші;</w:t>
            </w:r>
            <w:r>
              <w:br/>
            </w:r>
            <w:r>
              <w:rPr>
                <w:rFonts w:ascii="Times New Roman"/>
                <w:b w:val="false"/>
                <w:i w:val="false"/>
                <w:color w:val="000000"/>
                <w:sz w:val="20"/>
              </w:rPr>
              <w:t>
2) басқа білім беру ұйымына келгені туралы талонның электрондық көшірмесі.</w:t>
            </w:r>
            <w:r>
              <w:br/>
            </w:r>
            <w:r>
              <w:rPr>
                <w:rFonts w:ascii="Times New Roman"/>
                <w:b w:val="false"/>
                <w:i w:val="false"/>
                <w:color w:val="000000"/>
                <w:sz w:val="20"/>
              </w:rPr>
              <w:t>
Ақылы негізден мемлекеттік білім беру тапсырысы бойынша оқуға:</w:t>
            </w:r>
            <w:r>
              <w:br/>
            </w:r>
            <w:r>
              <w:rPr>
                <w:rFonts w:ascii="Times New Roman"/>
                <w:b w:val="false"/>
                <w:i w:val="false"/>
                <w:color w:val="000000"/>
                <w:sz w:val="20"/>
              </w:rPr>
              <w:t>
1) білім алушының (заңды өкілінің), көрсетілетін қызметті алушының ЭЦҚ қойылған электрондық құжат нысанындағы ауыстыру туралы өтініші;</w:t>
            </w:r>
            <w:r>
              <w:br/>
            </w:r>
            <w:r>
              <w:rPr>
                <w:rFonts w:ascii="Times New Roman"/>
                <w:b w:val="false"/>
                <w:i w:val="false"/>
                <w:color w:val="000000"/>
                <w:sz w:val="20"/>
              </w:rPr>
              <w:t>
Бір оқу нысанынан басқа білім беру ұйымына басқа нысанға:</w:t>
            </w:r>
            <w:r>
              <w:br/>
            </w:r>
            <w:r>
              <w:rPr>
                <w:rFonts w:ascii="Times New Roman"/>
                <w:b w:val="false"/>
                <w:i w:val="false"/>
                <w:color w:val="000000"/>
                <w:sz w:val="20"/>
              </w:rPr>
              <w:t>
1) білім алушының (заңды өкілінің), көрсетілетін қызметті алушының ЭЦҚ қойылған электрондық құжат нысанындағы ауыстыру туралы өтініші;</w:t>
            </w:r>
            <w:r>
              <w:br/>
            </w: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электрондық көшірмесі.</w:t>
            </w:r>
            <w:r>
              <w:br/>
            </w:r>
            <w:r>
              <w:rPr>
                <w:rFonts w:ascii="Times New Roman"/>
                <w:b w:val="false"/>
                <w:i w:val="false"/>
                <w:color w:val="000000"/>
                <w:sz w:val="20"/>
              </w:rPr>
              <w:t>
Шетелдік білім беру ұйымынан Қазақстан Республикасының білім беру ұйымына ауыстыру немесе қайта қабылдау кезінде:</w:t>
            </w:r>
            <w:r>
              <w:br/>
            </w:r>
            <w:r>
              <w:rPr>
                <w:rFonts w:ascii="Times New Roman"/>
                <w:b w:val="false"/>
                <w:i w:val="false"/>
                <w:color w:val="000000"/>
                <w:sz w:val="20"/>
              </w:rPr>
              <w:t>
1) меңгерілген оқу бағдарламалары туралы құжаттың (академиялық анықтама немесе транскрипт) электрондық көшірмесі;</w:t>
            </w:r>
            <w:r>
              <w:br/>
            </w:r>
            <w:r>
              <w:rPr>
                <w:rFonts w:ascii="Times New Roman"/>
                <w:b w:val="false"/>
                <w:i w:val="false"/>
                <w:color w:val="000000"/>
                <w:sz w:val="20"/>
              </w:rPr>
              <w:t>
2)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құжаттың электрондық көшірмесі;</w:t>
            </w:r>
            <w:r>
              <w:br/>
            </w:r>
            <w:r>
              <w:rPr>
                <w:rFonts w:ascii="Times New Roman"/>
                <w:b w:val="false"/>
                <w:i w:val="false"/>
                <w:color w:val="000000"/>
                <w:sz w:val="20"/>
              </w:rPr>
              <w:t>
3) шетелдік білім беру ұйымдарына түсу кезіндегі түсу сынақтары нәтижелерінің электрондық көшірмесі.</w:t>
            </w:r>
            <w:r>
              <w:br/>
            </w:r>
            <w:r>
              <w:rPr>
                <w:rFonts w:ascii="Times New Roman"/>
                <w:b w:val="false"/>
                <w:i w:val="false"/>
                <w:color w:val="000000"/>
                <w:sz w:val="20"/>
              </w:rPr>
              <w:t>
Қайта қабылдау үшін:</w:t>
            </w:r>
            <w:r>
              <w:br/>
            </w:r>
            <w:r>
              <w:rPr>
                <w:rFonts w:ascii="Times New Roman"/>
                <w:b w:val="false"/>
                <w:i w:val="false"/>
                <w:color w:val="000000"/>
                <w:sz w:val="20"/>
              </w:rPr>
              <w:t>
Бұрын білім алған білім алушы басқа білім беру ұйымына:</w:t>
            </w:r>
            <w:r>
              <w:br/>
            </w:r>
            <w:r>
              <w:rPr>
                <w:rFonts w:ascii="Times New Roman"/>
                <w:b w:val="false"/>
                <w:i w:val="false"/>
                <w:color w:val="000000"/>
                <w:sz w:val="20"/>
              </w:rPr>
              <w:t>
1) қайта қабылданушының (заңды өкілінің), көрсетілетін қызметті алушының ЭЦҚ қойылған электрондық құжат нысанындағы өтініші;</w:t>
            </w:r>
            <w:r>
              <w:br/>
            </w:r>
            <w:r>
              <w:rPr>
                <w:rFonts w:ascii="Times New Roman"/>
                <w:b w:val="false"/>
                <w:i w:val="false"/>
                <w:color w:val="000000"/>
                <w:sz w:val="20"/>
              </w:rPr>
              <w:t xml:space="preserve">
2) "Білім алуды аяқтамаған адамдарға берілетін анықтама нысандарын бекіту туралы" Қазақстан Республикасы Білім және ғылым министрінің 2009 жылғы 12 маусымдағы № 289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5717 болып тіркелген) бекітілген нысан бойынша білім алуды аяқтамаған адамдарға берілетін анықтаманың электрондық көшірмесі.</w:t>
            </w:r>
            <w:r>
              <w:br/>
            </w:r>
            <w:r>
              <w:rPr>
                <w:rFonts w:ascii="Times New Roman"/>
                <w:b w:val="false"/>
                <w:i w:val="false"/>
                <w:color w:val="000000"/>
                <w:sz w:val="20"/>
              </w:rPr>
              <w:t>
Білім беру ұйымында оқу ақысын төлемегені үшін семестр ішінде оқудан шығарылған ақылы негізде оқитын білім алушылар оқудан шығарылған күннен бастап бір ай ішінде төлемақы бойынша қарызын өтеген жағдайда:</w:t>
            </w:r>
            <w:r>
              <w:br/>
            </w:r>
            <w:r>
              <w:rPr>
                <w:rFonts w:ascii="Times New Roman"/>
                <w:b w:val="false"/>
                <w:i w:val="false"/>
                <w:color w:val="000000"/>
                <w:sz w:val="20"/>
              </w:rPr>
              <w:t>
1) қайта қабылданушының (заңды өкілінің), көрсетілетін қызметті алушының ЭЦҚ қойылған электрондық құжат нысанындағы өтініші;</w:t>
            </w:r>
            <w:r>
              <w:br/>
            </w:r>
            <w:r>
              <w:rPr>
                <w:rFonts w:ascii="Times New Roman"/>
                <w:b w:val="false"/>
                <w:i w:val="false"/>
                <w:color w:val="000000"/>
                <w:sz w:val="20"/>
              </w:rPr>
              <w:t>
2) төлем бойынша қарызын өтегені туралы құжаттың электрондық көшірмесі.</w:t>
            </w:r>
            <w:r>
              <w:br/>
            </w:r>
            <w:r>
              <w:rPr>
                <w:rFonts w:ascii="Times New Roman"/>
                <w:b w:val="false"/>
                <w:i w:val="false"/>
                <w:color w:val="000000"/>
                <w:sz w:val="20"/>
              </w:rPr>
              <w:t>
Жеке басты куәландыратын құжаттар туралы мәліметтерді көрсетілетін қызметті беруші мемлекеттік органдардың тиісті мемлекеттік ақпараттық жүйелерінен портал арқылы алады.</w:t>
            </w:r>
            <w:r>
              <w:br/>
            </w:r>
            <w:r>
              <w:rPr>
                <w:rFonts w:ascii="Times New Roman"/>
                <w:b w:val="false"/>
                <w:i w:val="false"/>
                <w:color w:val="000000"/>
                <w:sz w:val="20"/>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телефондары арқылы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