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8801" w14:textId="fef8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саласында тәуекел дәрежесін бағалау өлшемшарттарын және тексеру парағын бекіту туралы" Қазақстан Республикасы Әділет министрінің 2018 жылғы 1 қарашадағы № 1520 және Қазақстан Республикасы Ұлттық экономика министрінің 2018 жылғы 2 қарашадағы № 55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2019 жылғы 7 сәуірдегі № 273 және Қазақстан Республикасы Ұлттық экономика министрінің 2019 жылғы 7 сәуірдегі № 38 бірлескен бұйрығы. Қазақстан Республикасының Әділет министрлігінде 2019 жылғы 8 сәуірде № 22521 болып тіркелді</w:t>
      </w:r>
    </w:p>
    <w:p>
      <w:pPr>
        <w:spacing w:after="0"/>
        <w:ind w:left="0"/>
        <w:jc w:val="both"/>
      </w:pPr>
      <w:bookmarkStart w:name="z2" w:id="0"/>
      <w:r>
        <w:rPr>
          <w:rFonts w:ascii="Times New Roman"/>
          <w:b w:val="false"/>
          <w:i w:val="false"/>
          <w:color w:val="000000"/>
          <w:sz w:val="28"/>
        </w:rPr>
        <w:t>
      БҰЙЫРАМЫЗ:</w:t>
      </w:r>
    </w:p>
    <w:bookmarkEnd w:id="0"/>
    <w:bookmarkStart w:name="z3" w:id="1"/>
    <w:p>
      <w:pPr>
        <w:spacing w:after="0"/>
        <w:ind w:left="0"/>
        <w:jc w:val="both"/>
      </w:pPr>
      <w:r>
        <w:rPr>
          <w:rFonts w:ascii="Times New Roman"/>
          <w:b w:val="false"/>
          <w:i w:val="false"/>
          <w:color w:val="000000"/>
          <w:sz w:val="28"/>
        </w:rPr>
        <w:t xml:space="preserve">
      1. "Жылжымайтын мүлікке құқықтарды тіркеу саласында тәуекел дәрежесін бағалау өлшемшарттарын және тексеру парағын бекіту туралы" Қазақстан Республикасы Әділет министрінің 2018 жылғы 1 қарашадағы № 1520 және Қазақстан Республикасы Ұлттық экономика министрінің 2018 жылғы 2 қарашадағы № 55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17723 болып тіркелген, 2018 жылғы 19 қарашада электрондық түрдегі эталондық бақылау банкінде жарияланды)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осы бұйрықпен бекітілген жылжымайтын мүлікке құқықтарды тіркеу саласында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 xml:space="preserve"> (бұдан әрі - Өлшемшарттары):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Осы өлшемшарттарда мынадай ұғымдар пайдаланылады:</w:t>
      </w:r>
    </w:p>
    <w:bookmarkEnd w:id="3"/>
    <w:p>
      <w:pPr>
        <w:spacing w:after="0"/>
        <w:ind w:left="0"/>
        <w:jc w:val="both"/>
      </w:pPr>
      <w:r>
        <w:rPr>
          <w:rFonts w:ascii="Times New Roman"/>
          <w:b w:val="false"/>
          <w:i w:val="false"/>
          <w:color w:val="000000"/>
          <w:sz w:val="28"/>
        </w:rPr>
        <w:t>
      1) бақылау субъекті – жылжымайтын мүліктің орналасқан жері бойынша мемлекеттік тіркеуді жүзеге асыратын "Азаматтарға арналған үкімет" Мемлекеттік корпорациясы"коммерциялық емес акционерлік қоғамының филиалдары (бұдан әрі – тіркеуші орган);</w:t>
      </w:r>
    </w:p>
    <w:p>
      <w:pPr>
        <w:spacing w:after="0"/>
        <w:ind w:left="0"/>
        <w:jc w:val="both"/>
      </w:pPr>
      <w:r>
        <w:rPr>
          <w:rFonts w:ascii="Times New Roman"/>
          <w:b w:val="false"/>
          <w:i w:val="false"/>
          <w:color w:val="000000"/>
          <w:sz w:val="28"/>
        </w:rPr>
        <w:t>
      2) болмашы бұзушылықтар –жылжымайтын мүлікке құқықтарды мемлекеттік тіркеу саласындағы Қазақстан Республикасының заңнамасында белгіленген келесі талаптарды бұзу:</w:t>
      </w:r>
    </w:p>
    <w:p>
      <w:pPr>
        <w:spacing w:after="0"/>
        <w:ind w:left="0"/>
        <w:jc w:val="both"/>
      </w:pPr>
      <w:r>
        <w:rPr>
          <w:rFonts w:ascii="Times New Roman"/>
          <w:b w:val="false"/>
          <w:i w:val="false"/>
          <w:color w:val="000000"/>
          <w:sz w:val="28"/>
        </w:rPr>
        <w:t>
      жылжымайтын мүлікке құқықтарды мемлекеттік тіркеу саласындағы статистикалық және өзге де есептік ақпаратты қағаз жүзінде өсу қорытындысымен тоқсан сайын келесі есептік кезеңнен кейінгі айдың 5-і күніне ұсынбау;</w:t>
      </w:r>
    </w:p>
    <w:p>
      <w:pPr>
        <w:spacing w:after="0"/>
        <w:ind w:left="0"/>
        <w:jc w:val="both"/>
      </w:pPr>
      <w:r>
        <w:rPr>
          <w:rFonts w:ascii="Times New Roman"/>
          <w:b w:val="false"/>
          <w:i w:val="false"/>
          <w:color w:val="000000"/>
          <w:sz w:val="28"/>
        </w:rPr>
        <w:t>
      қызметінен босатылған лауазымды тұлғаның "ЖМТ МДК" АЖ-де жұмыс жасау үшін пайдаланылатын логинін бұғаттау үшін өтінім жолдамау.</w:t>
      </w:r>
    </w:p>
    <w:p>
      <w:pPr>
        <w:spacing w:after="0"/>
        <w:ind w:left="0"/>
        <w:jc w:val="both"/>
      </w:pPr>
      <w:r>
        <w:rPr>
          <w:rFonts w:ascii="Times New Roman"/>
          <w:b w:val="false"/>
          <w:i w:val="false"/>
          <w:color w:val="000000"/>
          <w:sz w:val="28"/>
        </w:rPr>
        <w:t>
      3) елеулі бұзушылықтар –жылжымайтын мүлікке құқықтарды мемлекеттік тіркеу саласындағы Қазақстан Республикасының заңнамасында белгіленген келесі талаптарды бұзу:</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бермеу;</w:t>
      </w:r>
    </w:p>
    <w:p>
      <w:pPr>
        <w:spacing w:after="0"/>
        <w:ind w:left="0"/>
        <w:jc w:val="both"/>
      </w:pPr>
      <w:r>
        <w:rPr>
          <w:rFonts w:ascii="Times New Roman"/>
          <w:b w:val="false"/>
          <w:i w:val="false"/>
          <w:color w:val="000000"/>
          <w:sz w:val="28"/>
        </w:rPr>
        <w:t>
      жылжымайтын мүлікке құқықтарды мемлекеттік тіркеу кезінде негізсіз тоқтата тұруға жол бермеу;</w:t>
      </w:r>
    </w:p>
    <w:p>
      <w:pPr>
        <w:spacing w:after="0"/>
        <w:ind w:left="0"/>
        <w:jc w:val="both"/>
      </w:pPr>
      <w:r>
        <w:rPr>
          <w:rFonts w:ascii="Times New Roman"/>
          <w:b w:val="false"/>
          <w:i w:val="false"/>
          <w:color w:val="000000"/>
          <w:sz w:val="28"/>
        </w:rPr>
        <w:t>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p>
      <w:pPr>
        <w:spacing w:after="0"/>
        <w:ind w:left="0"/>
        <w:jc w:val="both"/>
      </w:pPr>
      <w:r>
        <w:rPr>
          <w:rFonts w:ascii="Times New Roman"/>
          <w:b w:val="false"/>
          <w:i w:val="false"/>
          <w:color w:val="000000"/>
          <w:sz w:val="28"/>
        </w:rPr>
        <w:t>
      көрсетілетін қызметті берушінің мемлекеттік қызмет көрсетудің бизнес үдерістерін сақтау;</w:t>
      </w:r>
    </w:p>
    <w:p>
      <w:pPr>
        <w:spacing w:after="0"/>
        <w:ind w:left="0"/>
        <w:jc w:val="both"/>
      </w:pPr>
      <w:r>
        <w:rPr>
          <w:rFonts w:ascii="Times New Roman"/>
          <w:b w:val="false"/>
          <w:i w:val="false"/>
          <w:color w:val="000000"/>
          <w:sz w:val="28"/>
        </w:rPr>
        <w:t>
      бір және одан астам расталған шағымның немесе арыздың болуы;</w:t>
      </w:r>
    </w:p>
    <w:p>
      <w:pPr>
        <w:spacing w:after="0"/>
        <w:ind w:left="0"/>
        <w:jc w:val="both"/>
      </w:pPr>
      <w:r>
        <w:rPr>
          <w:rFonts w:ascii="Times New Roman"/>
          <w:b w:val="false"/>
          <w:i w:val="false"/>
          <w:color w:val="000000"/>
          <w:sz w:val="28"/>
        </w:rPr>
        <w:t>
      лауазымды тұлғалардың "ЖМТ МДК" АЖ-де жұмыс жасау үшін басқа лауазымды тұлғаның жеке логинін пайдалануы.</w:t>
      </w:r>
    </w:p>
    <w:p>
      <w:pPr>
        <w:spacing w:after="0"/>
        <w:ind w:left="0"/>
        <w:jc w:val="both"/>
      </w:pPr>
      <w:r>
        <w:rPr>
          <w:rFonts w:ascii="Times New Roman"/>
          <w:b w:val="false"/>
          <w:i w:val="false"/>
          <w:color w:val="000000"/>
          <w:sz w:val="28"/>
        </w:rPr>
        <w:t>
      4) өрескел бұзушылықтар - жылжымайтын мүлікке құқықтарды мемлекеттік тіркеу саласындағы Қазақстан Республикасының заңнамасында белгіленген талаптарды бұзу кезінде көрсетілетін қызметті алушылардың құқықтары мен бостандықтары, заңды мүдделерiн елеулi бұзуға әкеп соғуы мүмкін заңдылықты бұзу, атап айтқанда:</w:t>
      </w:r>
    </w:p>
    <w:p>
      <w:pPr>
        <w:spacing w:after="0"/>
        <w:ind w:left="0"/>
        <w:jc w:val="both"/>
      </w:pPr>
      <w:r>
        <w:rPr>
          <w:rFonts w:ascii="Times New Roman"/>
          <w:b w:val="false"/>
          <w:i w:val="false"/>
          <w:color w:val="000000"/>
          <w:sz w:val="28"/>
        </w:rPr>
        <w:t>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 мемлекеттік тіркеу жүргізуге жол бермеу;</w:t>
      </w:r>
    </w:p>
    <w:p>
      <w:pPr>
        <w:spacing w:after="0"/>
        <w:ind w:left="0"/>
        <w:jc w:val="both"/>
      </w:pPr>
      <w:r>
        <w:rPr>
          <w:rFonts w:ascii="Times New Roman"/>
          <w:b w:val="false"/>
          <w:i w:val="false"/>
          <w:color w:val="000000"/>
          <w:sz w:val="28"/>
        </w:rPr>
        <w:t>
      құқықты немесе өзге де мемлекеттiк тiркеу объектiсiн мемлекеттiк тiркеудi болғызбайтын ауыртпалықтар болған кезде мемлекеттік тіркеу жүргізуге жол бермеу;</w:t>
      </w:r>
    </w:p>
    <w:p>
      <w:pPr>
        <w:spacing w:after="0"/>
        <w:ind w:left="0"/>
        <w:jc w:val="both"/>
      </w:pPr>
      <w:r>
        <w:rPr>
          <w:rFonts w:ascii="Times New Roman"/>
          <w:b w:val="false"/>
          <w:i w:val="false"/>
          <w:color w:val="000000"/>
          <w:sz w:val="28"/>
        </w:rPr>
        <w:t>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тіркеу жүргізу;</w:t>
      </w:r>
    </w:p>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тұлғалардың тізбесіне енгізілген өтініш берушіге құқықтарды мемлекеттік тіркеу жүргізуге жол бермеу;</w:t>
      </w:r>
    </w:p>
    <w:p>
      <w:pPr>
        <w:spacing w:after="0"/>
        <w:ind w:left="0"/>
        <w:jc w:val="both"/>
      </w:pPr>
      <w:r>
        <w:rPr>
          <w:rFonts w:ascii="Times New Roman"/>
          <w:b w:val="false"/>
          <w:i w:val="false"/>
          <w:color w:val="000000"/>
          <w:sz w:val="28"/>
        </w:rPr>
        <w:t>
      жылжымайтын мүлікке құқықтарды мемлекеттік тіркеу жүргізу үшін қажетті құжаттар топтамасын толық ұсынбаған кезде мемлекеттік тіркеу жүргізуге жол бермеу;</w:t>
      </w:r>
    </w:p>
    <w:p>
      <w:pPr>
        <w:spacing w:after="0"/>
        <w:ind w:left="0"/>
        <w:jc w:val="both"/>
      </w:pPr>
      <w:r>
        <w:rPr>
          <w:rFonts w:ascii="Times New Roman"/>
          <w:b w:val="false"/>
          <w:i w:val="false"/>
          <w:color w:val="000000"/>
          <w:sz w:val="28"/>
        </w:rPr>
        <w:t>
      жылжымайтын мүлікке құқықтарды мемлекеттік тіркеуден негізсіз бас тартуына жол бермеу;</w:t>
      </w:r>
    </w:p>
    <w:p>
      <w:pPr>
        <w:spacing w:after="0"/>
        <w:ind w:left="0"/>
        <w:jc w:val="both"/>
      </w:pPr>
      <w:r>
        <w:rPr>
          <w:rFonts w:ascii="Times New Roman"/>
          <w:b w:val="false"/>
          <w:i w:val="false"/>
          <w:color w:val="000000"/>
          <w:sz w:val="28"/>
        </w:rPr>
        <w:t>
      мемлекеттік тіркеу жүргізу мерзімдерін сақтау;</w:t>
      </w:r>
    </w:p>
    <w:p>
      <w:pPr>
        <w:spacing w:after="0"/>
        <w:ind w:left="0"/>
        <w:jc w:val="both"/>
      </w:pPr>
      <w:r>
        <w:rPr>
          <w:rFonts w:ascii="Times New Roman"/>
          <w:b w:val="false"/>
          <w:i w:val="false"/>
          <w:color w:val="000000"/>
          <w:sz w:val="28"/>
        </w:rPr>
        <w:t>
      "ЖМТ МДК" АЖ-не мәліметтерді сенімсіз енгізу(әрі қарай –ЖМТ МДК);</w:t>
      </w:r>
    </w:p>
    <w:p>
      <w:pPr>
        <w:spacing w:after="0"/>
        <w:ind w:left="0"/>
        <w:jc w:val="both"/>
      </w:pPr>
      <w:r>
        <w:rPr>
          <w:rFonts w:ascii="Times New Roman"/>
          <w:b w:val="false"/>
          <w:i w:val="false"/>
          <w:color w:val="000000"/>
          <w:sz w:val="28"/>
        </w:rPr>
        <w:t>
      тіркеу істерінің дұрыс жүргізілуі және сақталуы.</w:t>
      </w:r>
    </w:p>
    <w:p>
      <w:pPr>
        <w:spacing w:after="0"/>
        <w:ind w:left="0"/>
        <w:jc w:val="both"/>
      </w:pPr>
      <w:r>
        <w:rPr>
          <w:rFonts w:ascii="Times New Roman"/>
          <w:b w:val="false"/>
          <w:i w:val="false"/>
          <w:color w:val="000000"/>
          <w:sz w:val="28"/>
        </w:rPr>
        <w:t>
      5)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bookmarkStart w:name="z7" w:id="4"/>
    <w:p>
      <w:pPr>
        <w:spacing w:after="0"/>
        <w:ind w:left="0"/>
        <w:jc w:val="both"/>
      </w:pPr>
      <w:r>
        <w:rPr>
          <w:rFonts w:ascii="Times New Roman"/>
          <w:b w:val="false"/>
          <w:i w:val="false"/>
          <w:color w:val="000000"/>
          <w:sz w:val="28"/>
        </w:rPr>
        <w:t xml:space="preserve">
      Өлшемшарттарында </w:t>
      </w:r>
      <w:r>
        <w:rPr>
          <w:rFonts w:ascii="Times New Roman"/>
          <w:b w:val="false"/>
          <w:i w:val="false"/>
          <w:color w:val="000000"/>
          <w:sz w:val="28"/>
        </w:rPr>
        <w:t>қосымшада</w:t>
      </w:r>
      <w:r>
        <w:rPr>
          <w:rFonts w:ascii="Times New Roman"/>
          <w:b w:val="false"/>
          <w:i w:val="false"/>
          <w:color w:val="000000"/>
          <w:sz w:val="28"/>
        </w:rPr>
        <w:t xml:space="preserve"> 11-тармақ жаңа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9232"/>
        <w:gridCol w:w="683"/>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bookmarkStart w:name="z8" w:id="5"/>
    <w:p>
      <w:pPr>
        <w:spacing w:after="0"/>
        <w:ind w:left="0"/>
        <w:jc w:val="both"/>
      </w:pPr>
      <w:r>
        <w:rPr>
          <w:rFonts w:ascii="Times New Roman"/>
          <w:b w:val="false"/>
          <w:i w:val="false"/>
          <w:color w:val="000000"/>
          <w:sz w:val="28"/>
        </w:rPr>
        <w:t xml:space="preserve">
      осы бұйрықпен бекітілген тексеру </w:t>
      </w:r>
      <w:r>
        <w:rPr>
          <w:rFonts w:ascii="Times New Roman"/>
          <w:b w:val="false"/>
          <w:i w:val="false"/>
          <w:color w:val="000000"/>
          <w:sz w:val="28"/>
        </w:rPr>
        <w:t>парағында</w:t>
      </w:r>
      <w:r>
        <w:rPr>
          <w:rFonts w:ascii="Times New Roman"/>
          <w:b w:val="false"/>
          <w:i w:val="false"/>
          <w:color w:val="000000"/>
          <w:sz w:val="28"/>
        </w:rPr>
        <w:t xml:space="preserve"> 7-тармақ жаңа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9367"/>
        <w:gridCol w:w="343"/>
        <w:gridCol w:w="343"/>
        <w:gridCol w:w="343"/>
        <w:gridCol w:w="344"/>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6"/>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0"/>
        <w:gridCol w:w="5900"/>
      </w:tblGrid>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Әділет министрі __________М. Бекетаев</w:t>
            </w:r>
          </w:p>
        </w:tc>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министрі</w:t>
            </w:r>
            <w:r>
              <w:br/>
            </w:r>
            <w:r>
              <w:rPr>
                <w:rFonts w:ascii="Times New Roman"/>
                <w:b w:val="false"/>
                <w:i w:val="false"/>
                <w:color w:val="000000"/>
                <w:sz w:val="20"/>
              </w:rPr>
              <w:t>
</w:t>
            </w:r>
            <w:r>
              <w:rPr>
                <w:rFonts w:ascii="Times New Roman"/>
                <w:b/>
                <w:i w:val="false"/>
                <w:color w:val="000000"/>
                <w:sz w:val="20"/>
              </w:rPr>
              <w:t xml:space="preserve">__________А. </w:t>
            </w:r>
            <w:r>
              <w:rPr>
                <w:rFonts w:ascii="Times New Roman"/>
                <w:b/>
                <w:i w:val="false"/>
                <w:color w:val="000000"/>
                <w:sz w:val="20"/>
              </w:rPr>
              <w:t>Иргалиев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