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7be6" w14:textId="d447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6 сәуірдегі № 308 бұйрығы. Қазақстан Республикасының Әділет министрлігінде 2021 жылғы 7 сәуірде № 22506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Алматы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xml:space="preserve">
      1) шарттар: </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2021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жiберу үшiн арналған облыстардың, республикалық маңызы бар қалалардың,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көлемі – 3 665 575 000 (үш миллиард алты жүз алпыс бес миллион бес жүз жетпіс бес мың)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