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ecc5" w14:textId="89de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Кешенді көшпелі кедендік тексерулерді тағайындау үшін тәуекелдерді басқару жүйесін қолдана отырып, тексерілетін тұлғаларды таңдау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2 сәуірдегі № 296 бұйрығы. Қазақстан Республикасының Әділет министрлігінде 2021 жылғы 7 сәуірде № 22500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кедендік реттеу туралы" 2017 жылғы 26 желтоқсандағы Қазақстан Республикасы Кодексінің 418-бабының </w:t>
      </w:r>
      <w:r>
        <w:rPr>
          <w:rFonts w:ascii="Times New Roman"/>
          <w:b w:val="false"/>
          <w:i w:val="false"/>
          <w:color w:val="000000"/>
          <w:sz w:val="28"/>
        </w:rPr>
        <w:t>11-1-тармағына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Кешенді көшпелі кедендік тексерулерді тағайындау үшін тәуекелдерді басқару жүйесін қолдана отырып, тексерілетін тұлғаларды таңдау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ресми жарияланған күнінен кейін күнтізбелік он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 бұйрығымен бекітілген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Кешенді көшпелі кедендік тексерулерді тағайындау үшін тәуекелдерді басқару жүйесін қолдана отырып, тексерілетін тұлғаларды таңдау қағидалары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Кешенді көшпелі кедендік тексерулерді тағайындау үшін тәуекелдерді басқару жүйесін қолдана отырып, тексерілетін тұлғаларды таңдау қағидалары (бұдан әрі – Қағидалар) 2017 жылғы 26 желтоқсандағы "Қазақстан Республикасындағы кедендік реттеу туралы" Қазақстан Республикасы Кодексінің (бұдан әрі – Кодекс) 418-бабының </w:t>
      </w:r>
      <w:r>
        <w:rPr>
          <w:rFonts w:ascii="Times New Roman"/>
          <w:b w:val="false"/>
          <w:i w:val="false"/>
          <w:color w:val="000000"/>
          <w:sz w:val="28"/>
        </w:rPr>
        <w:t>11-1-тармағына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кешенді көшпелі кедендік тексерулерді тағайындау үшін тәуекелдерді басқару жүйесін қолдана отырып, тексерілетін тұлғаларды таңдау тәртібін айқындайды.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мен қысқартулар пайдаланылады: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ЕАЭО – Еуразиялық экономикалық одақ;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– Қазақстан Республикасы Қаржы министрлігінің Мемлекеттік кірістер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кірістер органы – Комитет, сондай-ақ аумақтық мемлекеттік кірістер органдары;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тәуекелдерді басқару жүйесі – Кодекстің </w:t>
      </w:r>
      <w:r>
        <w:rPr>
          <w:rFonts w:ascii="Times New Roman"/>
          <w:b w:val="false"/>
          <w:i w:val="false"/>
          <w:color w:val="000000"/>
          <w:sz w:val="28"/>
        </w:rPr>
        <w:t>51-тарауында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мақсаттарды іске асыру үшін мемлекеттік кірістер органдары жүргізетін іс-шаралар кешені;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тәуекел дәрежесінің өлшемшарттары – кедендік бақылау нысандарын және (немесе) кедендік бақылау жүргізуді қамтамасыз ететін шараларды қолдану мақсаттары үшін кедендік операцияларды жасайтын тұлғаларды бағалау жүргізілетін белгілер жиынтығы.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Кешенді көшпелі кедендік тексерулерді тағайындау үшін тәуекелдерді басқару жүйесін қолдана отырып, тексерілетін тұлғаларды таңдау тәртібі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Кешенді көшпелі кедендік тексерулерді тағайындау үшін тексерілетін тұлғаларды таңдау Кодекстің </w:t>
      </w:r>
      <w:r>
        <w:rPr>
          <w:rFonts w:ascii="Times New Roman"/>
          <w:b w:val="false"/>
          <w:i w:val="false"/>
          <w:color w:val="000000"/>
          <w:sz w:val="28"/>
        </w:rPr>
        <w:t>452-бабымен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мынадай тәуекел дәрежесі өлшемшарттарының негізінде жүзеге асырылады: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кеден ісі саласындағы уәкілетті орган айқындайтын құпия ақпарат болып табылмайтын тәуекел дәрежесінің өлшемшарттары;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Комитет айқындайтын құпия ақпарат болып табылатын тәуекел дәрежесінің өлшемшарттары.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Кешенді көшпелі кедендік тексерулерді тағайындау үшін тексерілетін тұлғаларды таңдау мақсатында тексерілетін тұлғалардың қызметі туралы ақпаратты жинау және өңдеу жүзеге асырылады.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Тексерілетін тұлғалардың қызметі туралы ақпаратты жинау және өңдеу Кодекстің 89-бабында көзделген талап қою мерзімі шегінде жүзеге асырылады.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көздері мемлекеттік кірістер органдарының ақпараттық жүйелері, сондай-ақ басқа мемлекеттік органдардан, ЕАЭО-ға мүше басқа мемлекеттердің немесе ЕАЭО-ға мүше болып табылмайтын мемлекеттердің құзыретті органдарынан алынған ақпараттық ресурстар болып табылады.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Кешенді көшпелі кедендік тексеруді саралап қолдану мақсатында тәуекел дәрежесінің өлшемдері негізінде тексерілетін тұлғаларды тәуекелдің төмен, орта немесе жоғары деңгейінің санаттарына жатқызу жолымен санаттау жүзеге асырылады.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Кешенді көшпелі кедендік тексеруді тағайындау үшін тексерілетін тұлғаларды таңдау кешенді көшпелі кедендік тексерулерді жүргізудің жарты жылдықтың алдындағы жарты жылдық ішінде тәуекелдің жоғары дәрежесіне жатқызылған тұлғалар қатарынан жүзеге асырылады.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Комитетпен тексерілетін тұлғаларды таңдау қорытындысы бойынша кеден ісі саласындағы уәкілетті органның интернет-ресурсында орналастырылатын кешенді көшпелі кедендік тексерулердің жартыжылдық кестесі жасалады және бекітіледі.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