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b8c8" w14:textId="319b8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"Жоғалған немесе бүлінген құқық белгілейтін құжаттың телнұсқасын беру және түпнұсқасының (куәландырылған көшірмесінің) күшін жою қағидаларын бекіту туралы" Қазақстан Республикасы Әділет министрінің міндетін атқарушының 2007 жылғы 24 тамыздағы № 244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1 сәуірдегі № 241 бұйрығы. Қазақстан Республикасының Әділет министрлігінде 2021 жылғы 2 сәуірде № 22476 болып тіркелді</w:t>
      </w:r>
    </w:p>
    <w:p>
      <w:pPr>
        <w:spacing w:after="0"/>
        <w:ind w:left="0"/>
        <w:jc w:val="both"/>
      </w:pPr>
      <w:bookmarkStart w:name="z1" w:id="0"/>
      <w:r>
        <w:rPr>
          <w:rFonts w:ascii="Times New Roman"/>
          <w:b w:val="false"/>
          <w:i w:val="false"/>
          <w:color w:val="000000"/>
          <w:sz w:val="28"/>
        </w:rPr>
        <w:t xml:space="preserve">
      "Жылжымайтын мүлікке құқықтарды мемлекеттік тіркеу туралы" Қазақстан Республикасының 2007 жылғы 26 шілдедегі Заңының </w:t>
      </w:r>
      <w:r>
        <w:rPr>
          <w:rFonts w:ascii="Times New Roman"/>
          <w:b w:val="false"/>
          <w:i w:val="false"/>
          <w:color w:val="000000"/>
          <w:sz w:val="28"/>
        </w:rPr>
        <w:t>1-бабына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"Жоғалған немесе бүлінген құқық белгілейтін құжаттың телнұсқасын беру және түпнұсқасының (куәландырылған көшірмесінің) күшін жою қағидаларын бекіту туралы" Қазақстан Республикасы Әділет министрінің міндетін атқарушының 2007 жылғы 24 тамыздағы № 244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4939 болып тіркелген, Қазақстан Республикасының орталық атқарушы және өзге де мемлекеттік органдарының нормативтік құқықтық актілерінің бюллетенінде 2007 жылы жарияланған, № 10) </w:t>
      </w:r>
    </w:p>
    <w:bookmarkEnd w:id="1"/>
    <w:bookmarkStart w:name="z3" w:id="2"/>
    <w:p>
      <w:pPr>
        <w:spacing w:after="0"/>
        <w:ind w:left="0"/>
        <w:jc w:val="both"/>
      </w:pPr>
      <w:r>
        <w:rPr>
          <w:rFonts w:ascii="Times New Roman"/>
          <w:b w:val="false"/>
          <w:i w:val="false"/>
          <w:color w:val="000000"/>
          <w:sz w:val="28"/>
        </w:rPr>
        <w:t xml:space="preserve">
      Осы бұйрықпен бекітілген Жоғалған немесе бүлінген құқық белгілейтін құжаттың телнұсқасын беру және түпнұсқасының (куәландырылған көшірмесінің) күшін жою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"2. Осы қағидаларда келесі ұғымдар пайдаланылады:</w:t>
      </w:r>
    </w:p>
    <w:bookmarkEnd w:id="3"/>
    <w:bookmarkStart w:name="z6" w:id="4"/>
    <w:p>
      <w:pPr>
        <w:spacing w:after="0"/>
        <w:ind w:left="0"/>
        <w:jc w:val="both"/>
      </w:pPr>
      <w:r>
        <w:rPr>
          <w:rFonts w:ascii="Times New Roman"/>
          <w:b w:val="false"/>
          <w:i w:val="false"/>
          <w:color w:val="000000"/>
          <w:sz w:val="28"/>
        </w:rPr>
        <w:t>
      1) жылжымайтын мүлік - жер учаскелері, ғимараттар, құрылыстар және жермен тығыз байланысты өзге де мүлік, яғни мақсатына шамадан тыс зиян келтірілмей көшірілуі мүмкін болмайтын объектілер;</w:t>
      </w:r>
    </w:p>
    <w:bookmarkEnd w:id="4"/>
    <w:bookmarkStart w:name="z7" w:id="5"/>
    <w:p>
      <w:pPr>
        <w:spacing w:after="0"/>
        <w:ind w:left="0"/>
        <w:jc w:val="both"/>
      </w:pPr>
      <w:r>
        <w:rPr>
          <w:rFonts w:ascii="Times New Roman"/>
          <w:b w:val="false"/>
          <w:i w:val="false"/>
          <w:color w:val="000000"/>
          <w:sz w:val="28"/>
        </w:rPr>
        <w:t>
      2) құқықтық кадастр – жылжымайтын мүлікке тіркелген құқықтардың (құқықтық ауыртпалықтардың) бірыңғай мемлекеттік тізілімі;</w:t>
      </w:r>
    </w:p>
    <w:bookmarkEnd w:id="5"/>
    <w:bookmarkStart w:name="z8" w:id="6"/>
    <w:p>
      <w:pPr>
        <w:spacing w:after="0"/>
        <w:ind w:left="0"/>
        <w:jc w:val="both"/>
      </w:pPr>
      <w:r>
        <w:rPr>
          <w:rFonts w:ascii="Times New Roman"/>
          <w:b w:val="false"/>
          <w:i w:val="false"/>
          <w:color w:val="000000"/>
          <w:sz w:val="28"/>
        </w:rPr>
        <w:t>
      3) құқық белгілейтін құжаттар - солардың негізінде жылжымайтын мүлікке құқықтар (құқықтар ауыртпалықтары) туындайтын, өзгеретін және (немесе) тоқтатылатын құжаттар;</w:t>
      </w:r>
    </w:p>
    <w:bookmarkEnd w:id="6"/>
    <w:bookmarkStart w:name="z9" w:id="7"/>
    <w:p>
      <w:pPr>
        <w:spacing w:after="0"/>
        <w:ind w:left="0"/>
        <w:jc w:val="both"/>
      </w:pPr>
      <w:r>
        <w:rPr>
          <w:rFonts w:ascii="Times New Roman"/>
          <w:b w:val="false"/>
          <w:i w:val="false"/>
          <w:color w:val="000000"/>
          <w:sz w:val="28"/>
        </w:rPr>
        <w:t>
      4) жылжымайтын мүлікке құқықтарды мемлекеттік тіркеу (бұдан әрі - мемлекеттік тіркеу) - Заң мен өзге де заңдарда белгіленген тәртіппен және мерзімдерде жылжымайтын мүлікке құқықтардың (құқықтар ауыртпалықтарының) туындауын, өзгеруін немесе тоқтатылуын және құқықтық кадастрдағы мемлекеттік тіркеудің өзге де объектілерін мемлекеттің тануы мен растауының міндетті рәсімі;</w:t>
      </w:r>
    </w:p>
    <w:bookmarkEnd w:id="7"/>
    <w:bookmarkStart w:name="z10" w:id="8"/>
    <w:p>
      <w:pPr>
        <w:spacing w:after="0"/>
        <w:ind w:left="0"/>
        <w:jc w:val="both"/>
      </w:pPr>
      <w:r>
        <w:rPr>
          <w:rFonts w:ascii="Times New Roman"/>
          <w:b w:val="false"/>
          <w:i w:val="false"/>
          <w:color w:val="000000"/>
          <w:sz w:val="28"/>
        </w:rPr>
        <w:t>
      5)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8"/>
    <w:bookmarkStart w:name="z11" w:id="9"/>
    <w:p>
      <w:pPr>
        <w:spacing w:after="0"/>
        <w:ind w:left="0"/>
        <w:jc w:val="both"/>
      </w:pPr>
      <w:r>
        <w:rPr>
          <w:rFonts w:ascii="Times New Roman"/>
          <w:b w:val="false"/>
          <w:i w:val="false"/>
          <w:color w:val="000000"/>
          <w:sz w:val="28"/>
        </w:rPr>
        <w:t>
      6) өтініш берушінің уәкілетті өкілі – өтініш берушінің атынан өтініш беретін және сенімхатқа, заңнамаға, соттың шешіміне не құқықтық актіге негізделген өкілеттіктерге орай мемлекеттік тіркеуге байланысты өзге де әрекетті жүзеге асыратын адам;</w:t>
      </w:r>
    </w:p>
    <w:bookmarkEnd w:id="9"/>
    <w:bookmarkStart w:name="z12" w:id="10"/>
    <w:p>
      <w:pPr>
        <w:spacing w:after="0"/>
        <w:ind w:left="0"/>
        <w:jc w:val="both"/>
      </w:pPr>
      <w:r>
        <w:rPr>
          <w:rFonts w:ascii="Times New Roman"/>
          <w:b w:val="false"/>
          <w:i w:val="false"/>
          <w:color w:val="000000"/>
          <w:sz w:val="28"/>
        </w:rPr>
        <w:t>
      7) тіркеу ісі - құқықтық кадастрдың мемлекеттік тіркеуге ұсынылатын құжаттардың көшірмелерін объектілік принцип бойынша сақтау жүзеге асырылатын бөлігі.".</w:t>
      </w:r>
    </w:p>
    <w:bookmarkEnd w:id="10"/>
    <w:bookmarkStart w:name="z13" w:id="11"/>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қызметтерді ұйымдастыру департаменті Қазақстан Республикасының заңнамасында белгіленген тәртіппен осы бұйрықты мемлекеттік тіркеуді және Қазақстан Республикасы Әділет министрлігінің ресми интернет-ресурсында жариялауды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