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m="http://schemas.openxmlformats.org/officeDocument/2006/math" xmlns:w15="http://schemas.microsoft.com/office/word/2012/wordml" xmlns:w14="http://schemas.microsoft.com/office/word/2010/wordml" xmlns:r="http://schemas.openxmlformats.org/officeDocument/2006/relationships"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0f7a5b" w14:textId="50f7a5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"Тауарлар экспорты мен импортын лицензиялау жөніндегі қызметке қойылатын біліктілік талаптары мен оларға сәйкестікті растайтын құжаттар тізбесін, лицензияны және (немесе) лицензияға қосымшаны алуға арналған өтініштердің нысандарын, лицензия және (немесе) лицензияға қосымшаның нысандарын бекіту туралы" Қазақстан Республикасы Ұлттық экономика министрінің 2015 жылғы 30 қаңтардағы № 67 бұйрығына өзгерістер енгізутуралы</w:t>
      </w:r>
    </w:p>
    <w:p>
      <w:pPr>
        <w:spacing w:after="0"/>
        <w:ind w:left="0"/>
        <w:jc w:val="both"/>
      </w:pPr>
      <w:r>
        <w:rPr>
          <w:rFonts w:ascii="Times New Roman"/>
          <w:b w:val="false"/>
          <w:i w:val="false"/>
          <w:color w:val="000000"/>
          <w:sz w:val="28"/>
        </w:rPr>
        <w:t>Қазақстан Республикасы Сауда және интеграция министрінің 2021 жылғы 31 наурыздағы № 243-НҚ бұйрығы. Қазақстан Республикасының Әділет министрлігінде 2021 жылғы 1 сәуірде № 22469 болып тіркелді</w:t>
      </w:r>
    </w:p>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r>
        <w:br/>
      </w:r>
      <w:r>
        <w:rPr>
          <w:rFonts w:ascii="Times New Roman"/>
          <w:b w:val="false"/>
          <w:i w:val="false"/>
          <w:color w:val="000000"/>
          <w:sz w:val="28"/>
        </w:rPr>
        <w:t>
</w:t>
      </w:r>
      <w:r>
        <w:rPr>
          <w:rFonts w:ascii="Times New Roman"/>
          <w:b w:val="false"/>
          <w:i w:val="false"/>
          <w:color w:val="ff0000"/>
          <w:sz w:val="28"/>
        </w:rPr>
        <w:t xml:space="preserve">      Осы бұйрықтың қолданысқа енгізілу тәртібін </w:t>
      </w:r>
      <w:r>
        <w:rPr>
          <w:rFonts w:ascii="Times New Roman"/>
          <w:b w:val="false"/>
          <w:i w:val="false"/>
          <w:color w:val="ff0000"/>
          <w:sz w:val="28"/>
        </w:rPr>
        <w:t>4-т.</w:t>
      </w:r>
      <w:r>
        <w:rPr>
          <w:rFonts w:ascii="Times New Roman"/>
          <w:b w:val="false"/>
          <w:i w:val="false"/>
          <w:color w:val="ff0000"/>
          <w:sz w:val="28"/>
        </w:rPr>
        <w:t>қараңыз.</w:t>
      </w:r>
    </w:p>
    <w:bookmarkStart w:name="z1" w:id="0"/>
    <w:p>
      <w:pPr>
        <w:spacing w:after="0"/>
        <w:ind w:left="0"/>
        <w:jc w:val="both"/>
      </w:pPr>
      <w:r>
        <w:rPr>
          <w:rFonts w:ascii="Times New Roman"/>
          <w:b w:val="false"/>
          <w:i w:val="false"/>
          <w:color w:val="000000"/>
          <w:sz w:val="28"/>
        </w:rPr>
        <w:t xml:space="preserve">
      "Құқықтық актілер туралы" 2016 жылғы 6 сәуірдегі Қазақстан Республикасы Заңының 50-бабының </w:t>
      </w:r>
      <w:r>
        <w:rPr>
          <w:rFonts w:ascii="Times New Roman"/>
          <w:b w:val="false"/>
          <w:i w:val="false"/>
          <w:color w:val="000000"/>
          <w:sz w:val="28"/>
        </w:rPr>
        <w:t>2-тармағына</w:t>
      </w:r>
      <w:r>
        <w:rPr>
          <w:rFonts w:ascii="Times New Roman"/>
          <w:b w:val="false"/>
          <w:i w:val="false"/>
          <w:color w:val="000000"/>
          <w:sz w:val="28"/>
        </w:rPr>
        <w:t xml:space="preserve"> сәйкес БҰЙЫРАМЫН:</w:t>
      </w:r>
    </w:p>
    <w:bookmarkEnd w:id="0"/>
    <w:bookmarkStart w:name="z2" w:id="1"/>
    <w:p>
      <w:pPr>
        <w:spacing w:after="0"/>
        <w:ind w:left="0"/>
        <w:jc w:val="both"/>
      </w:pPr>
      <w:r>
        <w:rPr>
          <w:rFonts w:ascii="Times New Roman"/>
          <w:b w:val="false"/>
          <w:i w:val="false"/>
          <w:color w:val="000000"/>
          <w:sz w:val="28"/>
        </w:rPr>
        <w:t xml:space="preserve">
      1. "Тауарлар экспорты мен импортын лицензиялау жөніндегі қызметке қойылатын біліктілік талаптары мен оларға сәйкестікті растайтын құжаттар тізбесін, лицензияны және (немесе) лицензияға қосымшаны алуға арналған өтініштердің нысандарын, лицензия және (немесе) лицензияға қосымшаның нысандарын бекіту туралы" Қазақстан Республикасы Ұлттық экономика министрінің 2015 жылғы 30 қаңтардағы № 67 (нормативтік құқықтық актілерді мемлекеттік тіркеу тізілімінде № 11074 болып тіркелген, "Әділет" ақпараттық-құқықтық жүйесінде 2015 жылғы 12 маусымда жарияланған) </w:t>
      </w:r>
      <w:r>
        <w:rPr>
          <w:rFonts w:ascii="Times New Roman"/>
          <w:b w:val="false"/>
          <w:i w:val="false"/>
          <w:color w:val="000000"/>
          <w:sz w:val="28"/>
        </w:rPr>
        <w:t>бұйрығына</w:t>
      </w:r>
      <w:r>
        <w:rPr>
          <w:rFonts w:ascii="Times New Roman"/>
          <w:b w:val="false"/>
          <w:i w:val="false"/>
          <w:color w:val="000000"/>
          <w:sz w:val="28"/>
        </w:rPr>
        <w:t xml:space="preserve"> мынадай өзгерістер енгізілсін:</w:t>
      </w:r>
    </w:p>
    <w:bookmarkEnd w:id="1"/>
    <w:bookmarkStart w:name="z3" w:id="2"/>
    <w:p>
      <w:pPr>
        <w:spacing w:after="0"/>
        <w:ind w:left="0"/>
        <w:jc w:val="both"/>
      </w:pPr>
      <w:r>
        <w:rPr>
          <w:rFonts w:ascii="Times New Roman"/>
          <w:b w:val="false"/>
          <w:i w:val="false"/>
          <w:color w:val="000000"/>
          <w:sz w:val="28"/>
        </w:rPr>
        <w:t xml:space="preserve">
      көрсетілген бұйрықпен бекітілген Тауарлар экспорты мен импортын лицензиялау жөніндегі қызметке қойылатын біліктілік талаптары және оларға сәйкестікті растайтын құжаттар </w:t>
      </w:r>
      <w:r>
        <w:rPr>
          <w:rFonts w:ascii="Times New Roman"/>
          <w:b w:val="false"/>
          <w:i w:val="false"/>
          <w:color w:val="000000"/>
          <w:sz w:val="28"/>
        </w:rPr>
        <w:t>тізбесінде</w:t>
      </w:r>
      <w:r>
        <w:rPr>
          <w:rFonts w:ascii="Times New Roman"/>
          <w:b w:val="false"/>
          <w:i w:val="false"/>
          <w:color w:val="000000"/>
          <w:sz w:val="28"/>
        </w:rPr>
        <w:t>:</w:t>
      </w:r>
    </w:p>
    <w:bookmarkEnd w:id="2"/>
    <w:bookmarkStart w:name="z4" w:id="3"/>
    <w:p>
      <w:pPr>
        <w:spacing w:after="0"/>
        <w:ind w:left="0"/>
        <w:jc w:val="both"/>
      </w:pPr>
      <w:r>
        <w:rPr>
          <w:rFonts w:ascii="Times New Roman"/>
          <w:b w:val="false"/>
          <w:i w:val="false"/>
          <w:color w:val="000000"/>
          <w:sz w:val="28"/>
        </w:rPr>
        <w:t>
      реттік нөмірлері 19, 20, 21, 22 және 23-жолдар мынадай редакцияда жазылсын:</w:t>
      </w:r>
    </w:p>
    <w:bookmarkEnd w:id="3"/>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66"/>
        <w:gridCol w:w="3186"/>
        <w:gridCol w:w="7782"/>
        <w:gridCol w:w="166"/>
      </w:tblGrid>
      <w:tr>
        <w:trPr>
          <w:trHeight w:val="30"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3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Экологиялық талаптардың сақталуы</w:t>
            </w:r>
          </w:p>
        </w:tc>
        <w:tc>
          <w:tcPr>
            <w:tcW w:w="7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Қалдықтарды, оның ішінде пайдаланылған өнімнің ыдыстарын кәдеге жаратуға, сақтауға және көмуге кәсіпорынмен жасалған шарттың көшірмесі және тауарды одан әрі тұтынушыларға сату үшін келісімшарттарда (шарттарда) пайдаланылған өнімнің ыдысын міндетті түрде қайтару көзделуі қажет</w:t>
            </w:r>
          </w:p>
        </w:tc>
        <w:tc>
          <w:tcPr>
            <w:tcW w:w="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Келісімшарттарда (шарттарда) экспорттаушыға ақаулы өсімдіктерді қорғау құралдарын қайтару тәртібін көздейтін тармақтың болуы</w:t>
            </w:r>
          </w:p>
        </w:tc>
        <w:tc>
          <w:tcPr>
            <w:tcW w:w="7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Экспорттаушыға ақаулы өсімдіктерді қорғау құралдарын қайтару тәртібін көздейтін келісімшарттың (шарттың) көшірмесі</w:t>
            </w:r>
          </w:p>
        </w:tc>
        <w:tc>
          <w:tcPr>
            <w:tcW w:w="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Химиялық өнімнің қауіпсіздік паспортының болуы</w:t>
            </w:r>
          </w:p>
        </w:tc>
        <w:tc>
          <w:tcPr>
            <w:tcW w:w="7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Химиялық өнімнің қауіпсіздік паспортының көшірмесі</w:t>
            </w:r>
          </w:p>
        </w:tc>
        <w:tc>
          <w:tcPr>
            <w:tcW w:w="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3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Мiндетті экологиялық сақтандыруды растау</w:t>
            </w:r>
          </w:p>
        </w:tc>
        <w:tc>
          <w:tcPr>
            <w:tcW w:w="7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экологиялық сақтандыру шартының көшірмесі</w:t>
            </w:r>
          </w:p>
        </w:tc>
        <w:tc>
          <w:tcPr>
            <w:tcW w:w="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3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Экологиялық талаптарға сәйкес келетін сақтауға арналған қоймалардың болуы</w:t>
            </w:r>
          </w:p>
        </w:tc>
        <w:tc>
          <w:tcPr>
            <w:tcW w:w="7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Сақтауға арналған қоймалардың мемлекеттік экологиялық сараптама қорытындысының көшірмесі</w:t>
            </w:r>
          </w:p>
        </w:tc>
        <w:tc>
          <w:tcPr>
            <w:tcW w:w="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w:t>
            </w:r>
          </w:p>
        </w:tc>
      </w:tr>
    </w:tbl>
    <w:bookmarkStart w:name="z5" w:id="4"/>
    <w:p>
      <w:pPr>
        <w:spacing w:after="0"/>
        <w:ind w:left="0"/>
        <w:jc w:val="both"/>
      </w:pPr>
      <w:r>
        <w:rPr>
          <w:rFonts w:ascii="Times New Roman"/>
          <w:b w:val="false"/>
          <w:i w:val="false"/>
          <w:color w:val="000000"/>
          <w:sz w:val="28"/>
        </w:rPr>
        <w:t>
      "Азаматтық және қызметтік қару мен оның патрондарын экспорттау (импорттау) кезінде*****" деген сөздер алып тасталсын;</w:t>
      </w:r>
    </w:p>
    <w:bookmarkEnd w:id="4"/>
    <w:bookmarkStart w:name="z6" w:id="5"/>
    <w:p>
      <w:pPr>
        <w:spacing w:after="0"/>
        <w:ind w:left="0"/>
        <w:jc w:val="both"/>
      </w:pPr>
      <w:r>
        <w:rPr>
          <w:rFonts w:ascii="Times New Roman"/>
          <w:b w:val="false"/>
          <w:i w:val="false"/>
          <w:color w:val="000000"/>
          <w:sz w:val="28"/>
        </w:rPr>
        <w:t>
      реттік нөмірлері 67, 68, 69, 70 және 71-жолдар алып тасталсын;</w:t>
      </w:r>
    </w:p>
    <w:bookmarkEnd w:id="5"/>
    <w:p>
      <w:pPr>
        <w:spacing w:after="0"/>
        <w:ind w:left="0"/>
        <w:jc w:val="both"/>
      </w:pPr>
      <w:r>
        <w:rPr>
          <w:rFonts w:ascii="Times New Roman"/>
          <w:b w:val="false"/>
          <w:i w:val="false"/>
          <w:color w:val="000000"/>
          <w:sz w:val="28"/>
        </w:rPr>
        <w:t>
      "***** қару мен оның патрондарын импорттау кезінде түпкілікті тұтынушылар Қарулы күштер, басқа әскерлер мен әскери құрамалар, арнайы және құқық қорғау органдары болып табылған жағдайда, импортқа арналған лицензияны рәсімдеу Қазақстан Республикасы Үкіметінің 2008 жылғы 5 ақпандағы № 104 "Экспорттық бақылауға жататын өнімнің номенклатурасын (тізімін) бекіту туралы" қаулысымен бекітілген "Әскери қолданылатын (мақсаттағы) тауарлар мен технологиялар" бөлімі ескеріле отырып, әскери мақсаттағы өнім ретінде жүзеге асырылады." деген ескертпе алып тасталсын.</w:t>
      </w:r>
    </w:p>
    <w:bookmarkStart w:name="z7" w:id="6"/>
    <w:p>
      <w:pPr>
        <w:spacing w:after="0"/>
        <w:ind w:left="0"/>
        <w:jc w:val="both"/>
      </w:pPr>
      <w:r>
        <w:rPr>
          <w:rFonts w:ascii="Times New Roman"/>
          <w:b w:val="false"/>
          <w:i w:val="false"/>
          <w:color w:val="000000"/>
          <w:sz w:val="28"/>
        </w:rPr>
        <w:t>
      2. Қазақстан Республикасы Сауда және интеграция министрлігінің Сыртқы сауда қызметі департаменті заңнамада белгіленген тәртіппен:</w:t>
      </w:r>
    </w:p>
    <w:bookmarkEnd w:id="6"/>
    <w:bookmarkStart w:name="z8" w:id="7"/>
    <w:p>
      <w:pPr>
        <w:spacing w:after="0"/>
        <w:ind w:left="0"/>
        <w:jc w:val="both"/>
      </w:pPr>
      <w:r>
        <w:rPr>
          <w:rFonts w:ascii="Times New Roman"/>
          <w:b w:val="false"/>
          <w:i w:val="false"/>
          <w:color w:val="000000"/>
          <w:sz w:val="28"/>
        </w:rPr>
        <w:t>
      1) осы бұйрықты Қазақстан Республикасының Әділет министрлігінде мемлекеттік тіркеуді;</w:t>
      </w:r>
    </w:p>
    <w:bookmarkEnd w:id="7"/>
    <w:bookmarkStart w:name="z9" w:id="8"/>
    <w:p>
      <w:pPr>
        <w:spacing w:after="0"/>
        <w:ind w:left="0"/>
        <w:jc w:val="both"/>
      </w:pPr>
      <w:r>
        <w:rPr>
          <w:rFonts w:ascii="Times New Roman"/>
          <w:b w:val="false"/>
          <w:i w:val="false"/>
          <w:color w:val="000000"/>
          <w:sz w:val="28"/>
        </w:rPr>
        <w:t>
      2) осы бұйрықты Қазақстан Республикасы Сауда және интеграция министрлігінің интернет-ресурсында орналастыруды қамтамасыз етсін.</w:t>
      </w:r>
    </w:p>
    <w:bookmarkEnd w:id="8"/>
    <w:bookmarkStart w:name="z10" w:id="9"/>
    <w:p>
      <w:pPr>
        <w:spacing w:after="0"/>
        <w:ind w:left="0"/>
        <w:jc w:val="both"/>
      </w:pPr>
      <w:r>
        <w:rPr>
          <w:rFonts w:ascii="Times New Roman"/>
          <w:b w:val="false"/>
          <w:i w:val="false"/>
          <w:color w:val="000000"/>
          <w:sz w:val="28"/>
        </w:rPr>
        <w:t xml:space="preserve">
      3. Осы бұйрықтың орындалуын бақылау жетекшілік ететін Қазақстан Республикасының Сауда және интеграция вице-министріне жүктелсін. </w:t>
      </w:r>
    </w:p>
    <w:bookmarkEnd w:id="9"/>
    <w:bookmarkStart w:name="z11" w:id="10"/>
    <w:p>
      <w:pPr>
        <w:spacing w:after="0"/>
        <w:ind w:left="0"/>
        <w:jc w:val="both"/>
      </w:pPr>
      <w:r>
        <w:rPr>
          <w:rFonts w:ascii="Times New Roman"/>
          <w:b w:val="false"/>
          <w:i w:val="false"/>
          <w:color w:val="000000"/>
          <w:sz w:val="28"/>
        </w:rPr>
        <w:t>
      4. Осы бұйрық алғашқы ресми жарияланған күнінен кейін күнтізбелік жиырма бір күн өткен соң қолданысқа енгізіледі.</w:t>
      </w:r>
    </w:p>
    <w:bookmarkEnd w:id="10"/>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br/>
            </w:r>
            <w:r>
              <w:rPr>
                <w:rFonts w:ascii="Times New Roman"/>
                <w:b w:val="false"/>
                <w:i/>
                <w:color w:val="000000"/>
                <w:sz w:val="20"/>
              </w:rPr>
              <w:t xml:space="preserve">сауда және интеграция министрі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Сұлтанов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Қаржы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Ұлттық экономика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Ішкі істер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Энергетика министрлігі</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m="http://schemas.openxmlformats.org/officeDocument/2006/math" xmlns:w15="http://schemas.microsoft.com/office/word/2012/wordml" xmlns:w14="http://schemas.microsoft.com/office/word/2010/wordml" xmlns:r="http://schemas.openxmlformats.org/officeDocument/2006/relationships"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m="http://schemas.openxmlformats.org/officeDocument/2006/math" xmlns:w15="http://schemas.microsoft.com/office/word/2012/wordml" xmlns:w14="http://schemas.microsoft.com/office/word/2010/wordml" xmlns:r="http://schemas.openxmlformats.org/officeDocument/2006/relationships"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