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0dc5" w14:textId="71a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мүлiк тiзiлiмiне есепке алу объектiлерi деректерiн енгiзудің, сондай-ақ мемлекеттiк мүлiкке түгендеу, паспорттау және қайта бағалау жүргiзудің бірыңғай әдістемесін бекіту туралы" Қазақстан Республикасы Қаржы министрінің 2011 жылғы 15 желтоқсандағы № 636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31 наурыздағы № 277 бұйрығы. Қазақстан Республикасының Әділет министрлігінде 2021 жылғы 1 сәуірде № 22450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мүлiк тiзiлiмiне есепке алу объектiлерi деректерiн енгiзудің, сондай-ақ мемлекеттiк мүлiкке түгендеу, паспорттау және қайта бағалау жүргiзудің бірыңғай әдістемесін бекіту туралы" Қазақстан Республикасы Қаржы министрінің 2011 жылғы 15 желтоқсандағы № 636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7375 болып тіркелген, Қазақстан Республикасының орталық атқарушы және өзге де мемлекеттік органдарының нормативтік құқықтық актілері бюллетенінде 2012 ж., № 3, 443 бетінде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 тізіліміне есепке алу объектілері деректерін енгізудің, сондай-ақ мемлекеттік мүлікке түгендеу, паспорттау және қайта бағалау жүргізудің бірыңғай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Әдістеме пайдаланылатын негізгі ұғымдар: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жылжымайтын мүлік – жер учаскелері, ғимараттар, құрылыстар және жермен тығыз байланысты өзге де мүлiк, яғни мақсатына шамадан тыс зиян келтiрiлмей көшiрiлуi мүмкiн болмайтын объектiлер;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мүлікті есепке алу саласындағы бірыңғай оператор (бұдан әрі – Бірыңғай оператор) - Қазақстан Республикасы Үкiметiнiң шешiмiмен айқындалған, өзiне мемлекеттiк мүлiктi ұйымдастыру мен есепке алу саласында бiрыңғай техникалық саясатты iске асыру бойынша мiндеттер жүктелген заңды тұлға;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мүлік – сатуға арналған өзіне негізгі құралдарды, инвестициялық жылжымайтын мүлікті, биологиялық активтерді, материалдық емес активтерді, аяқталмаған құрылысты және ұзақ мерзімді активтерді қамтитын ұзақ мерзімді активтер;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паспорттау – жылжымайтын мүлікті мемлекеттік техникалық тексеруді өткізу және оған техникалық паспорт жасау;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сәйкестендіргіш – электрондық есептің бірегей нөмірі.";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мекемелердің мүлікті түгендеу, паспорттау және қайта бағалау жөнінде ақпараты және жылдық қаржылық есептілігі электрондық форматта (бұдан әрі – электрондық есеп) ұсынылады. Электрондық есеп Тізілімнің веб-порталында орналасқан "Есептілікті тапсырудың бірыңғай жүйесі" электрондық сервисті (бұдан әрі – Сервис) қолдану арқылы тапсыруға қалыптастырылады.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заңды тұлғалар Тізілімге электрондық есепті мынадай тәртіпте ұсынады: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электрондық есеп Сервис арқылы жасалады. Сервиспен жұмыс істеу нәтижесінде оған ұлттық куәландыру орталығы берген мемлекеттік заңды тұлғаның электрондық сандық қолтаңбасы қойылатын осы Әдістеменің 1, 2, 3 және 4-қосымшаларына сәйкес нысандар бойынша мүлікке түгендеу, паспорттау және қайта бағалау жүргізу нәтижелері жөніндегі ақпараты және 2017 жылғы 1 тамыздағы № 468 </w:t>
      </w:r>
      <w:r>
        <w:rPr>
          <w:rFonts w:ascii="Times New Roman"/>
          <w:b w:val="false"/>
          <w:i w:val="false"/>
          <w:color w:val="000000"/>
          <w:sz w:val="28"/>
        </w:rPr>
        <w:t>бұйрықпен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15594 болып тіркелген, "Қазақстан Республикасы нормативтік құқықтық актілерінің эталондық бақылау банкі" АЖ-де электрондық түрде 2017 жылы 8 қыркүйекте жарияланған) бекітілген Қаржылық есептілік нысандарын және оларды жасау мен ұсыну қағидаларының 1, 2, 3, 4, 5 және 6 қосымшаларына сәйкес нысандар бойынша мемлекеттік мекемелердің жылдық қаржылық есептілігі бар файлдар қалыптастырылады;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сәйкестендіргіші бар электрондық есепті түгендеуді, паспорттауды және қайта бағалауды өткізу туралы мемлекеттік заңды тұлғаның сканирленген шешімін бекітіп, Сервисте бар функционалды пайдалана отырып, Тізілімнің құрылымына есепті жөнелту және енгізу үшін жібереді.";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интернет-ресурсына орналастыруды;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мүлiк тiзiлiмiне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деректерiн енгiзудің,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мүлiкке түгендеу,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паспорттау және қайта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жүргiзудің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 "20 ___ жылғы 31 желтоқсандағы жағдай бойынша мүлікті түгендеу, паспорттау және қайта бағалау нәтижелері бойынша жиынтық ақпарат" Есепті кезең _____ 20___ жыл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Тапсырады: мемлекеттік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Алушы: мемлекеттік мүлік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жыл сайын, есепті кезеңнен кейінгі жылдың 1 мамырынан кешіктірмей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БСН: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заңды мекенжайы: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1"/>
        <w:gridCol w:w="355"/>
        <w:gridCol w:w="355"/>
        <w:gridCol w:w="355"/>
        <w:gridCol w:w="355"/>
        <w:gridCol w:w="2264"/>
        <w:gridCol w:w="1180"/>
        <w:gridCol w:w="1994"/>
        <w:gridCol w:w="554"/>
        <w:gridCol w:w="652"/>
        <w:gridCol w:w="555"/>
      </w:tblGrid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түрі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құн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амортизация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Құнсызданудан 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құны (3-баған - 4-баған - 5-баған)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 сомасы (+/-)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бағалаудан кейінгі теңгерім құны (6-баған + 7-баған)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паспорттары бар объектілер саны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 паспорттау жүргізілген объектілер саны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Паспорттау жүргізілуі қажет объектілер саны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Ғимараттар, жерлер**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ғимараттар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ғимараттар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Құрылыстар** (су тартқыштар, стадиондар, бассейндер, жолдар, көпірлер, ескерткіштер, саябақтар, скверлер, қоғамдық бақтар қоршаулары, бұрғы скважиналары, штольнялар)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Беру қондырғылары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және байланыс қондырғылары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Трансмиссиялар және құбыр өткізгіштері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Көлік құралдары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жылжымалы құрамы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көлігі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көлік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көлік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Машиналар және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машиналары және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машиналары және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аспаптары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Реттеуші аспаптар және қондырғылар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жабдығы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машиналар және жабдық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Құралдар, өндірістік және шаруашылық мүкәммал*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мүкәммал және керек-жарақтар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мүкәммал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өндірістік және шаруашылық мүкәммал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Өзге де негізгі құралдар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Көгалдандыратын, сәндік отырғызулар жасанды көп жылдық отырғызулар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жақсарту бойынша күрделі шығындар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мүкәммал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малы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құралдар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Инвестициялық жылжымайтын мүлік**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ғимараттар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ғимараттар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Биологиялық активтер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отырғызулар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Материалдық емес активтер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құқықтар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келісім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материалдық емес активтер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Сатуға арналған ұзақ мерзімді активтер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осы тармақты мемлекеттік кәсіпорындардың толтыруы міндетті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жүргізілген паспорттау бойынша ақпаратты көрсете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"Азаматтарға арналған үкімет" Мемлекеттік корпорациясы (бұдан әрі – ААҮ) анықтаған немесе мемлекеттік мүлік тізілімінде ААҮ белгіленген тәртіппен автоматты түрде есептелген жер учаскесінің кадастрлық (бағалау) құны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бұл жайғасым толтыруға жатпайды Бірінші басшы ____________________________ __________________ (тегі, аты, әкесінің аты) (қолы) Бас бухгалтер ____________________________ __________________ (тегі, аты, әкесінің аты) (қолы) Мөр орны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"20 ___ жылғы 31 желтоқсандағы жағдай бойынша мүлікті түгендеу, паспорттау және қайта бағалау нәтижелері бойынша жиынтық ақпарат"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20 ___ жылғы 31 желтоқсандағы жағдай бойынша мүлікті түгендеу, паспорттау және қайта бағалау нәтижелері бойынша жиынтық ақпараттың нысанын (бұдан әрі - Нысан) толтыру бойынша бірыңғай талаптарды анықтайды.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мемлекеттік заңды тұлғаның бірінші басшысы, ал оның жоқ болған жағдайында оның қызметін атқаратын тұлға қол қояды.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1-бағанында мүлік түрі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мүліктің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мүліктің алғашқы құны, теңгерімге қойған кездегі алғашқы қабылданғаны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қолдану кезеңінде жинақталған мүліктің тозуы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мүліктің баланстық құны оның қайтару құнынан артық болған құны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6-бағанында жинақталған амортизация мен құнсызданудың шығындарын алғаннан кейін мүлік есепке алынатын құны көрсетіледі. (3-баған – 4-баған – 5-баған).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7-бағанында қайта бағалау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8-бағанында қайта бағалаудан кейінгі теңгерімдік құны көрсетіледі (6-баған + 7-баған).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9-бағанында техникалық паспорттары бар объектілер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10-бағанында есепті жылда паспорттау жүргізілген объектілер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11-бағанында паспорттау жүргізілуі қажет объектілер саны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