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0012" w14:textId="33d0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2021 жылғы 30 наурыздағы № 31 бұйрығы. Қазақстан Республикасының Әділет министрлігінде 2021 жылғы 1 сәуірде № 22448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"123. Инвестициялар паспорты осы Қағидаларға 17-қосымшаға сәйкес нысан бойынша ұсынылады.</w:t>
      </w:r>
    </w:p>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игеру Инвестициялар паспортында көрсетілген кезеңге және іс-шараларды іске асыру құнына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182-49-тармақ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"182-49. Мемлекеттік жоспарлау жөніндегі уәкілетті органның бюджеттік кредиттің орындылығы туралы экономикалық қорытындысын алу нәтижесі бойынша ББӘ бюджеттік жоспарлау жөніндегі тиісті орталық уәкілетті органға немесе мемлекеттік жоспарлау жөніндегі жергілікті уәкілетті органға заңнамада белгіленген тәртіппен республикалық бюджетті қалыптастыру (нақтылау) шеңберінде бюджеттік өтінім құрамында бюджеттік кредит бойынша экономикалық қорытындыны енгізеді.</w:t>
      </w:r>
    </w:p>
    <w:p>
      <w:pPr>
        <w:spacing w:after="0"/>
        <w:ind w:left="0"/>
        <w:jc w:val="both"/>
      </w:pPr>
      <w:r>
        <w:rPr>
          <w:rFonts w:ascii="Times New Roman"/>
          <w:b w:val="false"/>
          <w:i w:val="false"/>
          <w:color w:val="000000"/>
          <w:sz w:val="28"/>
        </w:rPr>
        <w:t>
      Квазимемлекеттік сектор субъектілеріне бюджеттік кредит беру жобаның қаржы жылы ішіндегі қажеттілігіне қарай қаржыландыру жоспарына сәйкес қолма-қол ақшаны бақылау шотынан транштармен жүзеге асырылады.".</w:t>
      </w:r>
    </w:p>
    <w:bookmarkStart w:name="z6" w:id="3"/>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3"/>
    <w:bookmarkStart w:name="z7" w:id="4"/>
    <w:p>
      <w:pPr>
        <w:spacing w:after="0"/>
        <w:ind w:left="0"/>
        <w:jc w:val="both"/>
      </w:pPr>
      <w:r>
        <w:rPr>
          <w:rFonts w:ascii="Times New Roman"/>
          <w:b w:val="false"/>
          <w:i w:val="false"/>
          <w:color w:val="000000"/>
          <w:sz w:val="28"/>
        </w:rPr>
        <w:t>
      1) осы бұйрықты Қазақстан Республикасының Әдiлет министрлiгiнде мемлекеттiк тiркеуді;</w:t>
      </w:r>
    </w:p>
    <w:bookmarkEnd w:id="4"/>
    <w:bookmarkStart w:name="z8"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5"/>
    <w:bookmarkStart w:name="z9"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6"/>
    <w:bookmarkStart w:name="z10"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11"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"КЕЛІСІЛГЕН"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министрлігі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