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e4ab" w14:textId="498e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30 наурыздағы № 267 бұйрығы. Қазақстан Республикасының Әділет министрлігінде 2021 жылғы 30 наурызда № 22432 болып тіркелді</w:t>
      </w:r>
    </w:p>
    <w:p>
      <w:pPr>
        <w:spacing w:after="0"/>
        <w:ind w:left="0"/>
        <w:jc w:val="both"/>
      </w:pPr>
      <w:bookmarkStart w:name="z1" w:id="0"/>
      <w:r>
        <w:rPr>
          <w:rFonts w:ascii="Times New Roman"/>
          <w:b w:val="false"/>
          <w:i w:val="false"/>
          <w:color w:val="000000"/>
          <w:sz w:val="28"/>
        </w:rPr>
        <w:t xml:space="preserve">
      "Нормативтік құқықтық актілер туралы" 2016 жылғы 6 сәуірдегі Қазақстан Республикасы Заңының 26-бабының </w:t>
      </w:r>
      <w:r>
        <w:rPr>
          <w:rFonts w:ascii="Times New Roman"/>
          <w:b w:val="false"/>
          <w:i w:val="false"/>
          <w:color w:val="000000"/>
          <w:sz w:val="28"/>
        </w:rPr>
        <w:t>4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"Ішкі аудит қызметтері туралы үлгілік ережені бекіту туралы" Қазақстан Республикасы Қаржы министрінің 2015 жылғы 30 қарашадағы № 599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12544 болып тіркелген, "Әділет" ақпараттық-құқықтық жүйесінде 2016 жылғы 18 қаңтарда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Ішкі аудит қызметтері туралы үлгілік </w:t>
      </w:r>
      <w:r>
        <w:rPr>
          <w:rFonts w:ascii="Times New Roman"/>
          <w:b w:val="false"/>
          <w:i w:val="false"/>
          <w:color w:val="000000"/>
          <w:sz w:val="28"/>
        </w:rPr>
        <w:t>ережеге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мазмұнда жазылсын:</w:t>
      </w:r>
    </w:p>
    <w:bookmarkStart w:name="z5" w:id="3"/>
    <w:p>
      <w:pPr>
        <w:spacing w:after="0"/>
        <w:ind w:left="0"/>
        <w:jc w:val="both"/>
      </w:pPr>
      <w:r>
        <w:rPr>
          <w:rFonts w:ascii="Times New Roman"/>
          <w:b w:val="false"/>
          <w:i w:val="false"/>
          <w:color w:val="000000"/>
          <w:sz w:val="28"/>
        </w:rPr>
        <w:t>
      "3. ІАҚ құрылымы және штаттық саны (сандық құрамы) орталық атқарушы органның аппарат басшылары (белгіленген тәртіппен орталық атқарушы органның аппарат басшысының өкілеттіктері жүктелген лауазымдық тұлғалар), ал олар болмаған жағдайда – осы мемлекеттік мекемелердің басшылары, облыстың, республикалық маңызы бар қаланың, астананың әкімі бұйрығының (өкімнің) негізінде бекітіледі.</w:t>
      </w:r>
    </w:p>
    <w:bookmarkEnd w:id="3"/>
    <w:bookmarkStart w:name="z6" w:id="4"/>
    <w:p>
      <w:pPr>
        <w:spacing w:after="0"/>
        <w:ind w:left="0"/>
        <w:jc w:val="both"/>
      </w:pPr>
      <w:r>
        <w:rPr>
          <w:rFonts w:ascii="Times New Roman"/>
          <w:b w:val="false"/>
          <w:i w:val="false"/>
          <w:color w:val="000000"/>
          <w:sz w:val="28"/>
        </w:rPr>
        <w:t>
      Жоғары Соттың және Қазақстан Республикасы Президентінің Іс Басқармасының ІАҚ қызметін ұйымдастырушылық және материалдық-техникалық қамтамасыз етуі қолданыстағы заңнама талаптарына сәйкес жүзеге асырылады.</w:t>
      </w:r>
    </w:p>
    <w:bookmarkEnd w:id="4"/>
    <w:bookmarkStart w:name="z7" w:id="5"/>
    <w:p>
      <w:pPr>
        <w:spacing w:after="0"/>
        <w:ind w:left="0"/>
        <w:jc w:val="both"/>
      </w:pPr>
      <w:r>
        <w:rPr>
          <w:rFonts w:ascii="Times New Roman"/>
          <w:b w:val="false"/>
          <w:i w:val="false"/>
          <w:color w:val="000000"/>
          <w:sz w:val="28"/>
        </w:rPr>
        <w:t>
      4. ІАҚ қызметкерлерінің функционалдық міндеттері, құқықтары және жауапкершілігі Ішкі аудит қызметі туралы ереженің негізінде әзірленетін тиісті лауазымдық нұсқаулықтармен белгіленеді, және олар орталық атқарушы органның аппарат басшысы (белгіленген тәртіппен орталық атқарушы органның аппарат басшысының өкілеттіктері жүктелген лауазымдық тұлға), ал олар болмаған жағдайда – мемлекеттік органның бірінші басшысының, облыстың, республикалық маңызы бар қаланың, астананың әкімінің келісімі бойынша мемлекеттік мекеменің басшы бұйрығының (өкімнің) негізінде бекітіледі.";</w:t>
      </w:r>
    </w:p>
    <w:bookmarkEnd w:id="5"/>
    <w:bookmarkStart w:name="z8" w:id="6"/>
    <w:p>
      <w:pPr>
        <w:spacing w:after="0"/>
        <w:ind w:left="0"/>
        <w:jc w:val="both"/>
      </w:pPr>
      <w:r>
        <w:rPr>
          <w:rFonts w:ascii="Times New Roman"/>
          <w:b w:val="false"/>
          <w:i w:val="false"/>
          <w:color w:val="000000"/>
          <w:sz w:val="28"/>
        </w:rPr>
        <w:t>
      мынадай мазмұндағы 10-1-тармақпен толықтырылсын:</w:t>
      </w:r>
    </w:p>
    <w:bookmarkEnd w:id="6"/>
    <w:bookmarkStart w:name="z9" w:id="7"/>
    <w:p>
      <w:pPr>
        <w:spacing w:after="0"/>
        <w:ind w:left="0"/>
        <w:jc w:val="both"/>
      </w:pPr>
      <w:r>
        <w:rPr>
          <w:rFonts w:ascii="Times New Roman"/>
          <w:b w:val="false"/>
          <w:i w:val="false"/>
          <w:color w:val="000000"/>
          <w:sz w:val="28"/>
        </w:rPr>
        <w:t xml:space="preserve">
      "10-1. ІАҚ құзыреті Заңның </w:t>
      </w:r>
      <w:r>
        <w:rPr>
          <w:rFonts w:ascii="Times New Roman"/>
          <w:b w:val="false"/>
          <w:i w:val="false"/>
          <w:color w:val="000000"/>
          <w:sz w:val="28"/>
        </w:rPr>
        <w:t>15-бабы</w:t>
      </w:r>
      <w:r>
        <w:rPr>
          <w:rFonts w:ascii="Times New Roman"/>
          <w:b w:val="false"/>
          <w:i w:val="false"/>
          <w:color w:val="000000"/>
          <w:sz w:val="28"/>
        </w:rPr>
        <w:t xml:space="preserve"> шеңберінде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 жазылсын:</w:t>
      </w:r>
    </w:p>
    <w:bookmarkStart w:name="z11" w:id="8"/>
    <w:p>
      <w:pPr>
        <w:spacing w:after="0"/>
        <w:ind w:left="0"/>
        <w:jc w:val="both"/>
      </w:pPr>
      <w:r>
        <w:rPr>
          <w:rFonts w:ascii="Times New Roman"/>
          <w:b w:val="false"/>
          <w:i w:val="false"/>
          <w:color w:val="000000"/>
          <w:sz w:val="28"/>
        </w:rPr>
        <w:t>
      "17. ІАҚ–ға басшылықты орталық атқарушы органның аппарат басшысы (белгіленген тәртіппен орталық атқарушы органның аппарат басшысының өкілеттіктері жүктелген тұлға), ал олар болмаған жағдайда – мемлекеттік органның бірінші басшысының, облыстың, республикалық маңызы бар қаланың, астананың әкімінің келісімі бойынша, мемлекеттік мекеменің басшы бұйрығының (өкімнің) негізінде лауазымға тағайындалатын және лауазымнан босататын ІАҚ басшысы жүзеге асырады.";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 жазылсын:</w:t>
      </w:r>
    </w:p>
    <w:bookmarkStart w:name="z13" w:id="9"/>
    <w:p>
      <w:pPr>
        <w:spacing w:after="0"/>
        <w:ind w:left="0"/>
        <w:jc w:val="both"/>
      </w:pPr>
      <w:r>
        <w:rPr>
          <w:rFonts w:ascii="Times New Roman"/>
          <w:b w:val="false"/>
          <w:i w:val="false"/>
          <w:color w:val="000000"/>
          <w:sz w:val="28"/>
        </w:rPr>
        <w:t>
      "19. ІАҚ басшысы, орталық атқарушы органның аппарат басшысының (белгіленген тәртіппен орталық атқарушы органның аппарат басшысының өкілеттіктері жүктелген тұлғалардың), ал олар болмаған жағдайда – мемлекеттік мекеменің басшысының келісімі бойынша, мемлекеттік органның, орталық мемлекеттік органдардың ведомстволарының, облыстардың, республикалық маңызы бар қалалардың, астананың жергілікті атқарушы органдарының бірінші басшысына, облыстың, республикалық маңызы бар қаланың, астананың әкіміне ІАҚ құрылымы және штаттық кестесі жөнінде ұсыныстар береді.".</w:t>
      </w:r>
    </w:p>
    <w:bookmarkEnd w:id="9"/>
    <w:bookmarkStart w:name="z14" w:id="10"/>
    <w:p>
      <w:pPr>
        <w:spacing w:after="0"/>
        <w:ind w:left="0"/>
        <w:jc w:val="both"/>
      </w:pPr>
      <w:r>
        <w:rPr>
          <w:rFonts w:ascii="Times New Roman"/>
          <w:b w:val="false"/>
          <w:i w:val="false"/>
          <w:color w:val="000000"/>
          <w:sz w:val="28"/>
        </w:rPr>
        <w:t xml:space="preserve">
      2. "Ішкі мемлекеттік аудит және қаржылық бақылау жүргізу қағидаларын бекіту туралы" Қазақстан Республикасы Қаржы министрінің 2018 жылғы 19 наурыздағы № 392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тіркеудің мемлекеттік тізілімінде № 16689 болып тіркелген, Қазақстан Республикасы нормативтік құқықтық актілерінің эталондық бақылау банкінде 2018 жылғы 16 сәуірде жарияланған) мынадай өзгерістер енгізілсін: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Ішкі аудит қызметтерінің ішкі мемлекеттік аудит және қаржылық бақылау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мазмұнда жазылсын:</w:t>
      </w:r>
    </w:p>
    <w:bookmarkStart w:name="z17" w:id="12"/>
    <w:p>
      <w:pPr>
        <w:spacing w:after="0"/>
        <w:ind w:left="0"/>
        <w:jc w:val="both"/>
      </w:pPr>
      <w:r>
        <w:rPr>
          <w:rFonts w:ascii="Times New Roman"/>
          <w:b w:val="false"/>
          <w:i w:val="false"/>
          <w:color w:val="000000"/>
          <w:sz w:val="28"/>
        </w:rPr>
        <w:t>
      "52. Мемлекеттік аудит тобының жетекшісі аудиторлық іс-шараға қатысқан мемлекеттік аудиторлардың, мамандардың және ішкі аудит қызметтерінің мемлекеттік аудиторлары ассистенттерінің мемлекеттік аудитті жүргізу барысында қызметтік міндеттерін орындамау жағдайлары және атқарушылық, еңбек тәртібін бұзушылық фактілері, "Мемлекеттік аудиторлардың кәсіби әдеп қағидаларын бекіту туралы" Республикалық бюджеттің атқарылуын бақылау жөніндегі есеп комитетінің 2015 жылғы 30 қарашадағы № 18-НҚ нормативтік қаулысы және Қазақстан Республикасы Қаржы министрінің 2015 жылғы 30 қарашадағы № 601 бірлескен бұйрығымен (Қазақстан Республикасының нормативтік құқықтық актілерін тіркеудің мемлекеттік тізілімінде № 12575 болып тіркелген) бекітілген Мемлекеттік аудиторлардың кәсіби әдеп қағидаларын сақтамау жағдайлары туралы аудиторлық іс-шараны жүргізуге жауапты тұлғаны жазбаша түрде хабардар етеді.</w:t>
      </w:r>
    </w:p>
    <w:bookmarkEnd w:id="12"/>
    <w:bookmarkStart w:name="z18" w:id="13"/>
    <w:p>
      <w:pPr>
        <w:spacing w:after="0"/>
        <w:ind w:left="0"/>
        <w:jc w:val="both"/>
      </w:pPr>
      <w:r>
        <w:rPr>
          <w:rFonts w:ascii="Times New Roman"/>
          <w:b w:val="false"/>
          <w:i w:val="false"/>
          <w:color w:val="000000"/>
          <w:sz w:val="28"/>
        </w:rPr>
        <w:t>
      Аудиторлық іс-шараға жауапты тұлға өз кезегінде мемлекеттік органның немесе облыс, республикалық маңызы бар қала, астана әкімі аппаратының басшысына тәртіптік сипаттағы шараларды қабылдау үшін көрсетілген фактілер туралы жазбаша түрде хабарлайды.";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мазмұнда жазылсын:</w:t>
      </w:r>
    </w:p>
    <w:bookmarkStart w:name="z20" w:id="14"/>
    <w:p>
      <w:pPr>
        <w:spacing w:after="0"/>
        <w:ind w:left="0"/>
        <w:jc w:val="both"/>
      </w:pPr>
      <w:r>
        <w:rPr>
          <w:rFonts w:ascii="Times New Roman"/>
          <w:b w:val="false"/>
          <w:i w:val="false"/>
          <w:color w:val="000000"/>
          <w:sz w:val="28"/>
        </w:rPr>
        <w:t>
      "102. Кеңестің құрамы мемлекеттік органның бірінші басшысының, облыс, республикалық маңызы бар қала, астана әкімінің шешімімен бекітіледі.</w:t>
      </w:r>
    </w:p>
    <w:bookmarkEnd w:id="14"/>
    <w:bookmarkStart w:name="z21" w:id="15"/>
    <w:p>
      <w:pPr>
        <w:spacing w:after="0"/>
        <w:ind w:left="0"/>
        <w:jc w:val="both"/>
      </w:pPr>
      <w:r>
        <w:rPr>
          <w:rFonts w:ascii="Times New Roman"/>
          <w:b w:val="false"/>
          <w:i w:val="false"/>
          <w:color w:val="000000"/>
          <w:sz w:val="28"/>
        </w:rPr>
        <w:t>
      Мемлекеттік органдар кеңесінің құрамына аппарат басшысы, құрылымдық бөлімшелердің және ведомстволардың басшылары (олар болған жағдайда), ішкі аудит қызметінің басшысы, мінсіз іскерлік беделі бар, сондай-ақ мемлекеттік орган қызметінің тиісіті саласында кемінде 5 жылдан кем емес өтілі бар сыртқы тәуелсіз сертификатталған сарапшылар кіреді.".</w:t>
      </w:r>
    </w:p>
    <w:bookmarkEnd w:id="15"/>
    <w:bookmarkStart w:name="z22" w:id="16"/>
    <w:p>
      <w:pPr>
        <w:spacing w:after="0"/>
        <w:ind w:left="0"/>
        <w:jc w:val="both"/>
      </w:pPr>
      <w:r>
        <w:rPr>
          <w:rFonts w:ascii="Times New Roman"/>
          <w:b w:val="false"/>
          <w:i w:val="false"/>
          <w:color w:val="000000"/>
          <w:sz w:val="28"/>
        </w:rPr>
        <w:t>
      3.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6"/>
    <w:bookmarkStart w:name="z23" w:id="1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7"/>
    <w:bookmarkStart w:name="z24" w:id="1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8"/>
    <w:bookmarkStart w:name="z25" w:id="1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19"/>
    <w:bookmarkStart w:name="z26" w:id="2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Қаржы вице-министріне жүктелсін.</w:t>
      </w:r>
    </w:p>
    <w:bookmarkEnd w:id="20"/>
    <w:bookmarkStart w:name="z27" w:id="21"/>
    <w:p>
      <w:pPr>
        <w:spacing w:after="0"/>
        <w:ind w:left="0"/>
        <w:jc w:val="both"/>
      </w:pPr>
      <w:r>
        <w:rPr>
          <w:rFonts w:ascii="Times New Roman"/>
          <w:b w:val="false"/>
          <w:i w:val="false"/>
          <w:color w:val="000000"/>
          <w:sz w:val="28"/>
        </w:rPr>
        <w:t>
      5. Осы бұйрық оның мемлекеттік тіркелген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Республикалық бюджеттің</w:t>
      </w:r>
    </w:p>
    <w:p>
      <w:pPr>
        <w:spacing w:after="0"/>
        <w:ind w:left="0"/>
        <w:jc w:val="both"/>
      </w:pPr>
      <w:r>
        <w:rPr>
          <w:rFonts w:ascii="Times New Roman"/>
          <w:b w:val="false"/>
          <w:i w:val="false"/>
          <w:color w:val="000000"/>
          <w:sz w:val="28"/>
        </w:rPr>
        <w:t>
      атқарылуын бақылау жөніндегі</w:t>
      </w:r>
    </w:p>
    <w:p>
      <w:pPr>
        <w:spacing w:after="0"/>
        <w:ind w:left="0"/>
        <w:jc w:val="both"/>
      </w:pPr>
      <w:r>
        <w:rPr>
          <w:rFonts w:ascii="Times New Roman"/>
          <w:b w:val="false"/>
          <w:i w:val="false"/>
          <w:color w:val="000000"/>
          <w:sz w:val="28"/>
        </w:rPr>
        <w:t>
      есеп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