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23f8" w14:textId="d2d2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30 наурыздағы № 11-1-4/112 бұйрығы. Қазақстан Республикасының Әділет министрлігінде 2021 жылғы 30 наурызда № 22427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Адам ресурстары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 заңнамасында белгіленген тәртіппен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интернет-ресурсына орналастыруын;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30 наурыздағы</w:t>
            </w:r>
            <w:r>
              <w:br/>
            </w:r>
            <w:r>
              <w:rPr>
                <w:rFonts w:ascii="Times New Roman"/>
                <w:b w:val="false"/>
                <w:i w:val="false"/>
                <w:color w:val="000000"/>
                <w:sz w:val="20"/>
              </w:rPr>
              <w:t>№ 11-1-4/112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Сыртқы істер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Сыртқы істер министрлігінің кадрлық резервіне қосу қағидасын бекіту туралы" Қазақстан Республикасы Сыртқы істер министрінің 2016 жылғы 16 ақпандағы № 11-1-2/53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13475 болып тіркелген, 2016 жылғы 6 сәуірде "Әділет" ақпараттық-құқықтық жүйесінде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министрлігінің кадр резервіне қосу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8-тармақты мынадай редакцияда жазылсын:</w:t>
      </w:r>
    </w:p>
    <w:bookmarkEnd w:id="11"/>
    <w:bookmarkStart w:name="z14" w:id="12"/>
    <w:p>
      <w:pPr>
        <w:spacing w:after="0"/>
        <w:ind w:left="0"/>
        <w:jc w:val="both"/>
      </w:pPr>
      <w:r>
        <w:rPr>
          <w:rFonts w:ascii="Times New Roman"/>
          <w:b w:val="false"/>
          <w:i w:val="false"/>
          <w:color w:val="000000"/>
          <w:sz w:val="28"/>
        </w:rPr>
        <w:t>
      "8. Комиссия Министрдің шешімі негізінде құрылады, оның құрамына Министрліктің құрылымдық бөлімшелерінің С-1 санатынан төмен емес лауазымдық тұлғалар кіргізіледі.</w:t>
      </w:r>
    </w:p>
    <w:bookmarkEnd w:id="12"/>
    <w:p>
      <w:pPr>
        <w:spacing w:after="0"/>
        <w:ind w:left="0"/>
        <w:jc w:val="both"/>
      </w:pPr>
      <w:r>
        <w:rPr>
          <w:rFonts w:ascii="Times New Roman"/>
          <w:b w:val="false"/>
          <w:i w:val="false"/>
          <w:color w:val="000000"/>
          <w:sz w:val="28"/>
        </w:rPr>
        <w:t>
      Комиссия құрамы 5 адамнан кем емес тақ санды мүшелерден тұрады. Министр Комиссия төрағасын оның мүшелері қатарынан анықтайды. Комиссия құрамына Персоналды басқару қызметі қызметкерлерінің құрамынан Комиссия мүшесі болып саналмайтын хатшы кіреді.".</w:t>
      </w:r>
    </w:p>
    <w:bookmarkStart w:name="z15" w:id="13"/>
    <w:p>
      <w:pPr>
        <w:spacing w:after="0"/>
        <w:ind w:left="0"/>
        <w:jc w:val="both"/>
      </w:pPr>
      <w:r>
        <w:rPr>
          <w:rFonts w:ascii="Times New Roman"/>
          <w:b w:val="false"/>
          <w:i w:val="false"/>
          <w:color w:val="000000"/>
          <w:sz w:val="28"/>
        </w:rPr>
        <w:t xml:space="preserve">
      2. "Қазақстан Республикасының дипломатиялық қызмет персоналын ротациялау қағидасын бекіту туралы" Қазақстан Республикасы Сыртқы істер министрінің 2020 жылғы 17 тамыздағы № 11-1-4/227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21109 болып тіркелген, 2020 жылғы 20 тамызда Қазақстан Республикасы нормативтік құқықтық актілердің эталондық бақылау банкінде жарияланған) мынадай өзгерістер енгізілсін: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дипломатиялық қызмет персоналын ротациялау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"5. Сыртқы ротация Жоспары жыл сайын қалыптастырылады және мынадай графикте іске асырылады:</w:t>
      </w:r>
    </w:p>
    <w:bookmarkEnd w:id="15"/>
    <w:p>
      <w:pPr>
        <w:spacing w:after="0"/>
        <w:ind w:left="0"/>
        <w:jc w:val="both"/>
      </w:pPr>
      <w:r>
        <w:rPr>
          <w:rFonts w:ascii="Times New Roman"/>
          <w:b w:val="false"/>
          <w:i w:val="false"/>
          <w:color w:val="000000"/>
          <w:sz w:val="28"/>
        </w:rPr>
        <w:t>
      1) 30 қаңтарға дейін – Министрліктің құрылымдық бөлімшелерінің және шет елдердегі мекемелерінің басшылары тіл біліктілігіне, екіжақты және көпжақты іс-шаралар жүргізілетін елдің және өңірдің ерекшелігіне қарай ротация мерзімінің ұсыныстарын ескере отырып, ротацияға жататын/ұсынылатын дипломатиялық қызмет персоналының тізімін дайындайды және кадр қызметіне жолдайды;</w:t>
      </w:r>
    </w:p>
    <w:p>
      <w:pPr>
        <w:spacing w:after="0"/>
        <w:ind w:left="0"/>
        <w:jc w:val="both"/>
      </w:pPr>
      <w:r>
        <w:rPr>
          <w:rFonts w:ascii="Times New Roman"/>
          <w:b w:val="false"/>
          <w:i w:val="false"/>
          <w:color w:val="000000"/>
          <w:sz w:val="28"/>
        </w:rPr>
        <w:t>
      2) ақпанның соңына дейін кадр қызметі сыртқы ротация Жоспарының жобасын дайындайды және оны құрылымдық бөлімшелерге қарастыруға жолдайды;</w:t>
      </w:r>
    </w:p>
    <w:p>
      <w:pPr>
        <w:spacing w:after="0"/>
        <w:ind w:left="0"/>
        <w:jc w:val="both"/>
      </w:pPr>
      <w:r>
        <w:rPr>
          <w:rFonts w:ascii="Times New Roman"/>
          <w:b w:val="false"/>
          <w:i w:val="false"/>
          <w:color w:val="000000"/>
          <w:sz w:val="28"/>
        </w:rPr>
        <w:t>
      3) сыртқы ротация Жоспарының жобасын алғаннан кейін 10 жұмыс күні ішінде – құрылымдық бөлімшелердің басшылары жетекшілік ететін Қазақстан Республикасы Сыртқы істер Министрінің орынбасарларымен немесе Аппарат басшысымен (бұдан әрі – Министрліктің басшылығы) келісілген сыртқы ротация Жоспарының жобасына байланысты ұсыныстарын енгізеді;</w:t>
      </w:r>
    </w:p>
    <w:p>
      <w:pPr>
        <w:spacing w:after="0"/>
        <w:ind w:left="0"/>
        <w:jc w:val="both"/>
      </w:pPr>
      <w:r>
        <w:rPr>
          <w:rFonts w:ascii="Times New Roman"/>
          <w:b w:val="false"/>
          <w:i w:val="false"/>
          <w:color w:val="000000"/>
          <w:sz w:val="28"/>
        </w:rPr>
        <w:t>
      4) сыртқы ротация Жоспарының жобасына байланысты құрылымдық бөлімшелердің ұсыныстарын алғаннан кейін 10 жұмыс күні ішінде – Персоналды басқару қызметі сыртқы ротация Жоспарының жобасын пысықтайды, оны Министрліктің басшылығымен келіседі және Министрдің бекітуіне ұсынады;</w:t>
      </w:r>
    </w:p>
    <w:p>
      <w:pPr>
        <w:spacing w:after="0"/>
        <w:ind w:left="0"/>
        <w:jc w:val="both"/>
      </w:pPr>
      <w:r>
        <w:rPr>
          <w:rFonts w:ascii="Times New Roman"/>
          <w:b w:val="false"/>
          <w:i w:val="false"/>
          <w:color w:val="000000"/>
          <w:sz w:val="28"/>
        </w:rPr>
        <w:t>
      5) сәуір мен мамыр аралығында – сыртқы ротация Жоспарына сәйкес сыртқы ротацияға бекітілген кандидаттар шет елдегі мекемеге тағайындалғаннан кейінгі дипломатиялық қызмет персоналының жұмыс саласына жататын қызметке жетекшілік ететін Министрліктің құрылымдық бөлімшелерінде шығу алдындағы дайындықтан өтеді;</w:t>
      </w:r>
    </w:p>
    <w:p>
      <w:pPr>
        <w:spacing w:after="0"/>
        <w:ind w:left="0"/>
        <w:jc w:val="both"/>
      </w:pPr>
      <w:r>
        <w:rPr>
          <w:rFonts w:ascii="Times New Roman"/>
          <w:b w:val="false"/>
          <w:i w:val="false"/>
          <w:color w:val="000000"/>
          <w:sz w:val="28"/>
        </w:rPr>
        <w:t>
      6) маусымда шығу алдындағы тәжірибенің қорытындылары бойынша Министрліктің дипломатиядық қызмет персоналын шет елдегі мекеменің босайтын лауазымына және шет елдегі мекеменің дипломатиялық қызмет персоналын Министрлікте босайтын лауазымға тағайындау жөніндегі бұйрық шығарылады;</w:t>
      </w:r>
    </w:p>
    <w:p>
      <w:pPr>
        <w:spacing w:after="0"/>
        <w:ind w:left="0"/>
        <w:jc w:val="both"/>
      </w:pPr>
      <w:r>
        <w:rPr>
          <w:rFonts w:ascii="Times New Roman"/>
          <w:b w:val="false"/>
          <w:i w:val="false"/>
          <w:color w:val="000000"/>
          <w:sz w:val="28"/>
        </w:rPr>
        <w:t>
      7) маусым мен тамыз аралығында – дипломатиялық қызмет персоналын шет елдегі мекемеге жіберу және шет елдегі мекемеде жұмысын аяқтаған диплолматиялық қызмет персоналын Министрлікке қайтару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"25. Шетелдік мекемеге жұмысқа жіберілетін дипломатиялық қызмет персоналының еріп жүретін отбасы мүшелерінің құрамына жұбайын (зайыбын) енгізу үшін кадр қызметіне мынадай құжаттарды ұсыну қажет:</w:t>
      </w:r>
    </w:p>
    <w:bookmarkEnd w:id="16"/>
    <w:p>
      <w:pPr>
        <w:spacing w:after="0"/>
        <w:ind w:left="0"/>
        <w:jc w:val="both"/>
      </w:pPr>
      <w:r>
        <w:rPr>
          <w:rFonts w:ascii="Times New Roman"/>
          <w:b w:val="false"/>
          <w:i w:val="false"/>
          <w:color w:val="000000"/>
          <w:sz w:val="28"/>
        </w:rPr>
        <w:t>
      1) некені тіркеу туралы куәліктің көшірмесі;</w:t>
      </w:r>
    </w:p>
    <w:p>
      <w:pPr>
        <w:spacing w:after="0"/>
        <w:ind w:left="0"/>
        <w:jc w:val="both"/>
      </w:pPr>
      <w:r>
        <w:rPr>
          <w:rFonts w:ascii="Times New Roman"/>
          <w:b w:val="false"/>
          <w:i w:val="false"/>
          <w:color w:val="000000"/>
          <w:sz w:val="28"/>
        </w:rPr>
        <w:t>
      2) тегін өзгертуді растайтын құжаттар (егер бұл өзгеріс некені тіркеу туралы куәлікте көрсетілмеген жағдайда);</w:t>
      </w:r>
    </w:p>
    <w:p>
      <w:pPr>
        <w:spacing w:after="0"/>
        <w:ind w:left="0"/>
        <w:jc w:val="both"/>
      </w:pPr>
      <w:r>
        <w:rPr>
          <w:rFonts w:ascii="Times New Roman"/>
          <w:b w:val="false"/>
          <w:i w:val="false"/>
          <w:color w:val="000000"/>
          <w:sz w:val="28"/>
        </w:rPr>
        <w:t>
      3) кадрларды есепке алу парағы-2 дана;</w:t>
      </w:r>
    </w:p>
    <w:p>
      <w:pPr>
        <w:spacing w:after="0"/>
        <w:ind w:left="0"/>
        <w:jc w:val="both"/>
      </w:pPr>
      <w:r>
        <w:rPr>
          <w:rFonts w:ascii="Times New Roman"/>
          <w:b w:val="false"/>
          <w:i w:val="false"/>
          <w:color w:val="000000"/>
          <w:sz w:val="28"/>
        </w:rPr>
        <w:t>
      4) 3х4 сантиметр фотосурет-2 дана;</w:t>
      </w:r>
    </w:p>
    <w:p>
      <w:pPr>
        <w:spacing w:after="0"/>
        <w:ind w:left="0"/>
        <w:jc w:val="both"/>
      </w:pPr>
      <w:r>
        <w:rPr>
          <w:rFonts w:ascii="Times New Roman"/>
          <w:b w:val="false"/>
          <w:i w:val="false"/>
          <w:color w:val="000000"/>
          <w:sz w:val="28"/>
        </w:rPr>
        <w:t>
      5)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6697 болып тіркелген) бұйрығымен бекітілген шет елге шығушылар үшін 072/у нысанындағы медициналық анықтама (бұдан әрі - шет елге шығушылар үшін медициналық анықтама);</w:t>
      </w:r>
    </w:p>
    <w:bookmarkStart w:name="z21"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xml:space="preserve">
      3. "Қазақстан Республикасы Сыртқы істер министрлігі "Б" корпусының мемлекеттік әкімшілік қызметшілерінің жұмысын бағалау әдістемесін және Қазақстан Республикасы шет елдердегі мекемелері "Б" корпусының мемлекеттік әкімшілік қызметшілерінің жұмысын бағалау әдістемесін бекіту туралы" Қазақстан Республикасы Сыртқы істер министрінің 2018 жылғы 3 мамырдағы № 11-1-4/166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16945 болып тіркелген, 2018 жылғы 6 маусымда Қазақстан Республикасы нормативтік құқықтық актілердің эталондық бақылау банкінде жарияланған) мынадай өзгерістер енгізілсін: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 "Б" корпусының мемлекеттік әкімшілік қызметшілерінің жұмысын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"5. Бағалауды өткізу үшін Қазақстан Республикасының Сыртқы істер министрі Бағалау жөніндегі комиссия (бұдан әрі – Комиссия) құрады, Қазақстан Республикасының Сыртқы істер министрлігінің Персоналды басқару қызметі (кадр қызметі) (бұдан әрі – кадр қызметі) оның жұмыс органы болып табылады.</w:t>
      </w:r>
    </w:p>
    <w:bookmarkEnd w:id="21"/>
    <w:p>
      <w:pPr>
        <w:spacing w:after="0"/>
        <w:ind w:left="0"/>
        <w:jc w:val="both"/>
      </w:pPr>
      <w:r>
        <w:rPr>
          <w:rFonts w:ascii="Times New Roman"/>
          <w:b w:val="false"/>
          <w:i w:val="false"/>
          <w:color w:val="000000"/>
          <w:sz w:val="28"/>
        </w:rPr>
        <w:t>
      Комиссия құрамы Қазақстан Республикасының Сыртқы істер министрімен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"15. Жеке жұмыс жоспары кадр қызметінде сақталады.";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Қазақстан Республикасының Сыртқы істер министрінің шешімі бойынша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30"/>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xml:space="preserve">
      "39. Бағалаудың нәтижелері Қазақстан Республикасының Сыртқы істер министрімен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 және Министрліктің басқа екі қызметшісімен қол қойылған акт толтырылады.";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34"/>
    <w:bookmarkStart w:name="z53"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5"/>
    <w:bookmarkStart w:name="z54"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шет елдердегі мекемелері "Б" корпусының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"5. Бағалауды өткізу үшін Қазақстан Республикасының Сыртқы істер министрі Қазақстан Республикасының Сыртқы істер министрлігінің (бұдан әрі – Министрлік) әр түрлі құрылымдық бөлімшелерінің өкілдерінен тұратын Бағалау жөніндегі комиссия (бұдан әрі – Комиссия) құрады, Министрліктің Персоналды басқару қызметі (кадр қызметі) (бұдан әрі – кадр қызметі) оның жұмыс органы болып табылады.</w:t>
      </w:r>
    </w:p>
    <w:bookmarkEnd w:id="37"/>
    <w:p>
      <w:pPr>
        <w:spacing w:after="0"/>
        <w:ind w:left="0"/>
        <w:jc w:val="both"/>
      </w:pPr>
      <w:r>
        <w:rPr>
          <w:rFonts w:ascii="Times New Roman"/>
          <w:b w:val="false"/>
          <w:i w:val="false"/>
          <w:color w:val="000000"/>
          <w:sz w:val="28"/>
        </w:rPr>
        <w:t>
      Комиссия құрамы Қазақстан Республикасының Сыртқы істер министрімен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"8. Бағалауға байланысты құжаттар кадр қызметінде және шетелдегі мекемеде бағалау аяқталғаннан кейін үш жыл бойы сақталады.";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"15. Жеке жұмыс жоспары кадр қызметінде сақталады.";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"24. Шетелдегі мекемедегі жоғары тұрған басшымен бағалау парағына қол қойылғаннан кейін кадр қызметі 2 жұмыс күнінен кешіктірмей оны Комиссияның қарауына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"28. Шетелдегі мекемедегі тікелей басшымен бағалау парағына қол қойылғаннан кейін кадр қызметі 2 жұмыс күнінен кешіктірмей оны Комиссияның қарауына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6" w:id="42"/>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8" w:id="4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Қазақстан Республикасының Сыртқы істер министрінің шешімі бойынша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70" w:id="44"/>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2" w:id="45"/>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4" w:id="46"/>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6" w:id="47"/>
    <w:p>
      <w:pPr>
        <w:spacing w:after="0"/>
        <w:ind w:left="0"/>
        <w:jc w:val="both"/>
      </w:pPr>
      <w:r>
        <w:rPr>
          <w:rFonts w:ascii="Times New Roman"/>
          <w:b w:val="false"/>
          <w:i w:val="false"/>
          <w:color w:val="000000"/>
          <w:sz w:val="28"/>
        </w:rPr>
        <w:t xml:space="preserve">
      "39. Бағалаудың нәтижелері Қазақстан Республикасының Сыртқы істер министрімен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78" w:id="48"/>
    <w:p>
      <w:pPr>
        <w:spacing w:after="0"/>
        <w:ind w:left="0"/>
        <w:jc w:val="both"/>
      </w:pPr>
      <w:r>
        <w:rPr>
          <w:rFonts w:ascii="Times New Roman"/>
          <w:b w:val="false"/>
          <w:i w:val="false"/>
          <w:color w:val="000000"/>
          <w:sz w:val="28"/>
        </w:rPr>
        <w:t>
      "40. Кадр қызметі бағалау нәтижелерін ол аяқталған күні шетелдегі мекемеге жолдайды, одан кейін шетелдегі мекеменің кеңсе меңгерушісі немесе өзге уәкілетті тұлғасы "Б" корпусының қызметшісін бағалау нәтижелерімен екі жұмыс күні ішінде таныстырады.";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80" w:id="4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шетелдегі мекеменің кеңсе меңгерушісі немесе өзге уәкілетті тұлғасымен "Б" корпусы қызметшісіне бағалау нәтижесін ведомстволық пошта (mfa.kz) арқылы жолданады және кадр қызметіне хабарланады.".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персоналын ротациялау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83" w:id="50"/>
    <w:p>
      <w:pPr>
        <w:spacing w:after="0"/>
        <w:ind w:left="0"/>
        <w:jc w:val="left"/>
      </w:pPr>
      <w:r>
        <w:rPr>
          <w:rFonts w:ascii="Times New Roman"/>
          <w:b/>
          <w:i w:val="false"/>
          <w:color w:val="000000"/>
        </w:rPr>
        <w:t xml:space="preserve"> Қазақстан Республикасына оралғаны жөніндегі хабарлама</w:t>
      </w:r>
    </w:p>
    <w:bookmarkEnd w:id="50"/>
    <w:p>
      <w:pPr>
        <w:spacing w:after="0"/>
        <w:ind w:left="0"/>
        <w:jc w:val="both"/>
      </w:pPr>
      <w:r>
        <w:rPr>
          <w:rFonts w:ascii="Times New Roman"/>
          <w:b w:val="false"/>
          <w:i w:val="false"/>
          <w:color w:val="000000"/>
          <w:sz w:val="28"/>
        </w:rPr>
        <w:t xml:space="preserve">
      Осымен Сізге сыртқы ротация шеңберінде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мекеменің атауы) </w:t>
      </w:r>
    </w:p>
    <w:p>
      <w:pPr>
        <w:spacing w:after="0"/>
        <w:ind w:left="0"/>
        <w:jc w:val="both"/>
      </w:pPr>
      <w:r>
        <w:rPr>
          <w:rFonts w:ascii="Times New Roman"/>
          <w:b w:val="false"/>
          <w:i w:val="false"/>
          <w:color w:val="000000"/>
          <w:sz w:val="28"/>
        </w:rPr>
        <w:t xml:space="preserve">
      үздіксіз жұмыс мерзімінің аяқталғаны және Қазақстан Республикасына оралғаным </w:t>
      </w:r>
    </w:p>
    <w:p>
      <w:pPr>
        <w:spacing w:after="0"/>
        <w:ind w:left="0"/>
        <w:jc w:val="both"/>
      </w:pPr>
      <w:r>
        <w:rPr>
          <w:rFonts w:ascii="Times New Roman"/>
          <w:b w:val="false"/>
          <w:i w:val="false"/>
          <w:color w:val="000000"/>
          <w:sz w:val="28"/>
        </w:rPr>
        <w:t xml:space="preserve">
      жөнінде хабарлаймын. </w:t>
      </w:r>
    </w:p>
    <w:p>
      <w:pPr>
        <w:spacing w:after="0"/>
        <w:ind w:left="0"/>
        <w:jc w:val="both"/>
      </w:pPr>
      <w:r>
        <w:rPr>
          <w:rFonts w:ascii="Times New Roman"/>
          <w:b w:val="false"/>
          <w:i w:val="false"/>
          <w:color w:val="000000"/>
          <w:sz w:val="28"/>
        </w:rPr>
        <w:t xml:space="preserve">
      Мекен-жайы, байланыс телефоны және электрондық мекенжайы: 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Негіздеме: сыртқы ротация шеңберінде Қазақстан Республикасының дипломатиялық </w:t>
      </w:r>
    </w:p>
    <w:p>
      <w:pPr>
        <w:spacing w:after="0"/>
        <w:ind w:left="0"/>
        <w:jc w:val="both"/>
      </w:pPr>
      <w:r>
        <w:rPr>
          <w:rFonts w:ascii="Times New Roman"/>
          <w:b w:val="false"/>
          <w:i w:val="false"/>
          <w:color w:val="000000"/>
          <w:sz w:val="28"/>
        </w:rPr>
        <w:t xml:space="preserve">
      қызмет органдарындағы лауазымынан босату (Қазақстан Республикасы Сыртқы істер </w:t>
      </w:r>
    </w:p>
    <w:p>
      <w:pPr>
        <w:spacing w:after="0"/>
        <w:ind w:left="0"/>
        <w:jc w:val="both"/>
      </w:pPr>
      <w:r>
        <w:rPr>
          <w:rFonts w:ascii="Times New Roman"/>
          <w:b w:val="false"/>
          <w:i w:val="false"/>
          <w:color w:val="000000"/>
          <w:sz w:val="28"/>
        </w:rPr>
        <w:t>
      министрінің 20__жылғы "___"_______№___ бұйрық).</w:t>
      </w:r>
    </w:p>
    <w:p>
      <w:pPr>
        <w:spacing w:after="0"/>
        <w:ind w:left="0"/>
        <w:jc w:val="both"/>
      </w:pPr>
      <w:r>
        <w:rPr>
          <w:rFonts w:ascii="Times New Roman"/>
          <w:b w:val="false"/>
          <w:i w:val="false"/>
          <w:color w:val="000000"/>
          <w:sz w:val="28"/>
        </w:rPr>
        <w:t>
      "___"________20___ж._____ Қолы: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персоналын ротациялау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6" w:id="51"/>
    <w:p>
      <w:pPr>
        <w:spacing w:after="0"/>
        <w:ind w:left="0"/>
        <w:jc w:val="left"/>
      </w:pPr>
      <w:r>
        <w:rPr>
          <w:rFonts w:ascii="Times New Roman"/>
          <w:b/>
          <w:i w:val="false"/>
          <w:color w:val="000000"/>
        </w:rPr>
        <w:t xml:space="preserve"> Қазақстан Республикасы дипломатиялық қызметі персоналының Қазақстан Республикасы шет елдердегі мекемелеріне жұмысқа жіберілу алдындағы даярлықтың жоспары</w:t>
      </w:r>
    </w:p>
    <w:bookmarkEnd w:id="51"/>
    <w:p>
      <w:pPr>
        <w:spacing w:after="0"/>
        <w:ind w:left="0"/>
        <w:jc w:val="both"/>
      </w:pPr>
      <w:r>
        <w:rPr>
          <w:rFonts w:ascii="Times New Roman"/>
          <w:b w:val="false"/>
          <w:i w:val="false"/>
          <w:color w:val="000000"/>
          <w:sz w:val="28"/>
        </w:rPr>
        <w:t xml:space="preserve">
      Аты-жөні және тегі (бар болған жағдайда) _____________________________________ </w:t>
      </w:r>
    </w:p>
    <w:p>
      <w:pPr>
        <w:spacing w:after="0"/>
        <w:ind w:left="0"/>
        <w:jc w:val="both"/>
      </w:pPr>
      <w:r>
        <w:rPr>
          <w:rFonts w:ascii="Times New Roman"/>
          <w:b w:val="false"/>
          <w:i w:val="false"/>
          <w:color w:val="000000"/>
          <w:sz w:val="28"/>
        </w:rPr>
        <w:t xml:space="preserve">
      Қазақстан Республикасының Сыртқы істер министрлігінің (бұдын әрі - СІМ) </w:t>
      </w:r>
    </w:p>
    <w:p>
      <w:pPr>
        <w:spacing w:after="0"/>
        <w:ind w:left="0"/>
        <w:jc w:val="both"/>
      </w:pPr>
      <w:r>
        <w:rPr>
          <w:rFonts w:ascii="Times New Roman"/>
          <w:b w:val="false"/>
          <w:i w:val="false"/>
          <w:color w:val="000000"/>
          <w:sz w:val="28"/>
        </w:rPr>
        <w:t xml:space="preserve">
      құрылымдық бөлімшеде атқаратын лауазым ___________________________________ </w:t>
      </w:r>
    </w:p>
    <w:p>
      <w:pPr>
        <w:spacing w:after="0"/>
        <w:ind w:left="0"/>
        <w:jc w:val="both"/>
      </w:pPr>
      <w:r>
        <w:rPr>
          <w:rFonts w:ascii="Times New Roman"/>
          <w:b w:val="false"/>
          <w:i w:val="false"/>
          <w:color w:val="000000"/>
          <w:sz w:val="28"/>
        </w:rPr>
        <w:t>
      Даярлықтың басталу күні: 20__ жылғы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8018"/>
        <w:gridCol w:w="468"/>
        <w:gridCol w:w="1910"/>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жүргізген құрылымдық бөлімше басшысының ұсынысы, күні және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Дипломатиялық қызмет персоналының жалпы дайындығы: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персоналы жіберілетін елге/халықаралық ұйымға жетекшілік ететін СІМ құрылымдық бөлімшесі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Халықаралық ақпарат комитеті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Ақпараттық қауіпсіздік басқармасы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бойынша арнайы курстардан өту (дайындықты өткізетін лауазымды тұлға СІМ басшылығымен анықталады)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Сауда-экономикалық қатынастарға жауапты дипломатиялық қызмет персоналын дайындау: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қатынастарға жетекшілік ететін СІМ құрылымдық бөлімшесі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интеграции министрлігі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"KazakhІnvest" Ұлттық компаниясы" Акционерлік қоғамы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Ұлттық компаниясы" Акционерлік қоғамы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Консулдық қызметтерді жүзеге асыратын дипломатиялық қызмет персоналдарын дайындау: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персоналы жіберілетін елге жетекшілік ететін СІМ Консулдық қызмет департаментінің басқармасы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Консулдық қызмет департаментінің консулдық-құқықтық басқармасы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Консулдық қызмет департаментінің паспорттық-визалық басқармасы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Дипломатиялқ қызмет қызметкерлерін дайындау: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мекеменің кеңсе меңгерушісі: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 (дайындықты өткізу бойынша алдын-ала келісім болған жағдайда)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Қамтамасыз ету және құжат айналымы департаменті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Мемлекеттік құпияларды қорғау басқармасы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мекеменің бухгалтері: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Валюта-қаржы департаменті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мәселелері жөніндегі референт:</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Қамтамасыз ету және құжат айналымы департаменті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Валюта-қаржы департаменті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 механик:</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бойынша арнайы курстардан өту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Министрліктің кадр қызметінің басшысы ___________________ </w:t>
      </w:r>
    </w:p>
    <w:p>
      <w:pPr>
        <w:spacing w:after="0"/>
        <w:ind w:left="0"/>
        <w:jc w:val="both"/>
      </w:pPr>
      <w:r>
        <w:rPr>
          <w:rFonts w:ascii="Times New Roman"/>
          <w:b w:val="false"/>
          <w:i w:val="false"/>
          <w:color w:val="000000"/>
          <w:sz w:val="28"/>
        </w:rPr>
        <w:t xml:space="preserve">
      "Лауазымдық нұсқаулықтармен таныстым"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"Шет мемлекеттердегі мекемелеріне қызметке жіберілетіндердің жадынамамен </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Даярлықтың аяқталу күні </w:t>
      </w:r>
    </w:p>
    <w:p>
      <w:pPr>
        <w:spacing w:after="0"/>
        <w:ind w:left="0"/>
        <w:jc w:val="both"/>
      </w:pPr>
      <w:r>
        <w:rPr>
          <w:rFonts w:ascii="Times New Roman"/>
          <w:b w:val="false"/>
          <w:i w:val="false"/>
          <w:color w:val="000000"/>
          <w:sz w:val="28"/>
        </w:rPr>
        <w:t>
      20__ жылғы "____" "_____________"</w:t>
      </w:r>
    </w:p>
    <w:p>
      <w:pPr>
        <w:spacing w:after="0"/>
        <w:ind w:left="0"/>
        <w:jc w:val="both"/>
      </w:pPr>
      <w:r>
        <w:rPr>
          <w:rFonts w:ascii="Times New Roman"/>
          <w:b w:val="false"/>
          <w:i w:val="false"/>
          <w:color w:val="000000"/>
          <w:sz w:val="28"/>
        </w:rPr>
        <w:t xml:space="preserve">
      Жетекшелік ететін Қазақстан Республикасының </w:t>
      </w:r>
    </w:p>
    <w:p>
      <w:pPr>
        <w:spacing w:after="0"/>
        <w:ind w:left="0"/>
        <w:jc w:val="both"/>
      </w:pPr>
      <w:r>
        <w:rPr>
          <w:rFonts w:ascii="Times New Roman"/>
          <w:b w:val="false"/>
          <w:i w:val="false"/>
          <w:color w:val="000000"/>
          <w:sz w:val="28"/>
        </w:rPr>
        <w:t xml:space="preserve">
      Сыртқы істер министрінің орынбасарының ұсынысы </w:t>
      </w:r>
    </w:p>
    <w:p>
      <w:pPr>
        <w:spacing w:after="0"/>
        <w:ind w:left="0"/>
        <w:jc w:val="both"/>
      </w:pPr>
      <w:r>
        <w:rPr>
          <w:rFonts w:ascii="Times New Roman"/>
          <w:b w:val="false"/>
          <w:i w:val="false"/>
          <w:color w:val="000000"/>
          <w:sz w:val="28"/>
        </w:rPr>
        <w:t xml:space="preserve">
      _______________________ / ___________ / _____________ </w:t>
      </w:r>
    </w:p>
    <w:p>
      <w:pPr>
        <w:spacing w:after="0"/>
        <w:ind w:left="0"/>
        <w:jc w:val="both"/>
      </w:pPr>
      <w:r>
        <w:rPr>
          <w:rFonts w:ascii="Times New Roman"/>
          <w:b w:val="false"/>
          <w:i w:val="false"/>
          <w:color w:val="000000"/>
          <w:sz w:val="28"/>
        </w:rPr>
        <w:t>
      (ұсыныс)                   (қолы)             (күні)</w:t>
      </w:r>
    </w:p>
    <w:p>
      <w:pPr>
        <w:spacing w:after="0"/>
        <w:ind w:left="0"/>
        <w:jc w:val="both"/>
      </w:pPr>
      <w:r>
        <w:rPr>
          <w:rFonts w:ascii="Times New Roman"/>
          <w:b w:val="false"/>
          <w:i w:val="false"/>
          <w:color w:val="000000"/>
          <w:sz w:val="28"/>
        </w:rPr>
        <w:t>
      СІМ Аппарат басшысының ұсынысы</w:t>
      </w:r>
    </w:p>
    <w:p>
      <w:pPr>
        <w:spacing w:after="0"/>
        <w:ind w:left="0"/>
        <w:jc w:val="both"/>
      </w:pPr>
      <w:r>
        <w:rPr>
          <w:rFonts w:ascii="Times New Roman"/>
          <w:b w:val="false"/>
          <w:i w:val="false"/>
          <w:color w:val="000000"/>
          <w:sz w:val="28"/>
        </w:rPr>
        <w:t xml:space="preserve">
       ______________________ /____________ /_____________ </w:t>
      </w:r>
    </w:p>
    <w:p>
      <w:pPr>
        <w:spacing w:after="0"/>
        <w:ind w:left="0"/>
        <w:jc w:val="both"/>
      </w:pPr>
      <w:r>
        <w:rPr>
          <w:rFonts w:ascii="Times New Roman"/>
          <w:b w:val="false"/>
          <w:i w:val="false"/>
          <w:color w:val="000000"/>
          <w:sz w:val="28"/>
        </w:rPr>
        <w:t>
      (ұсыныс)             (қолы)             (күні)</w:t>
      </w:r>
    </w:p>
    <w:p>
      <w:pPr>
        <w:spacing w:after="0"/>
        <w:ind w:left="0"/>
        <w:jc w:val="both"/>
      </w:pPr>
      <w:r>
        <w:rPr>
          <w:rFonts w:ascii="Times New Roman"/>
          <w:b w:val="false"/>
          <w:i w:val="false"/>
          <w:color w:val="000000"/>
          <w:sz w:val="28"/>
        </w:rPr>
        <w:t xml:space="preserve">
      Ескертпе: дипломатиялық қызмет персоналы жіберілу алдындағы даярлықты өтуге кем </w:t>
      </w:r>
    </w:p>
    <w:p>
      <w:pPr>
        <w:spacing w:after="0"/>
        <w:ind w:left="0"/>
        <w:jc w:val="both"/>
      </w:pPr>
      <w:r>
        <w:rPr>
          <w:rFonts w:ascii="Times New Roman"/>
          <w:b w:val="false"/>
          <w:i w:val="false"/>
          <w:color w:val="000000"/>
          <w:sz w:val="28"/>
        </w:rPr>
        <w:t>
      дегенде бір жұмыс күнінің жартысын бөлуге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қолы_____________________</w:t>
            </w:r>
          </w:p>
        </w:tc>
      </w:tr>
    </w:tbl>
    <w:bookmarkStart w:name="z89" w:id="52"/>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  (мемлекеттік органның атауы)  ______________________________________________  (бағалау мерзімі жыл) Бағалау нәтижелері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Күні: ____________ </w:t>
      </w:r>
    </w:p>
    <w:p>
      <w:pPr>
        <w:spacing w:after="0"/>
        <w:ind w:left="0"/>
        <w:jc w:val="both"/>
      </w:pPr>
      <w:r>
        <w:rPr>
          <w:rFonts w:ascii="Times New Roman"/>
          <w:b w:val="false"/>
          <w:i w:val="false"/>
          <w:color w:val="000000"/>
          <w:sz w:val="28"/>
        </w:rPr>
        <w:t xml:space="preserve">
      Комиссияның төрағасы:________________________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Күні: ____________ </w:t>
      </w:r>
    </w:p>
    <w:p>
      <w:pPr>
        <w:spacing w:after="0"/>
        <w:ind w:left="0"/>
        <w:jc w:val="both"/>
      </w:pPr>
      <w:r>
        <w:rPr>
          <w:rFonts w:ascii="Times New Roman"/>
          <w:b w:val="false"/>
          <w:i w:val="false"/>
          <w:color w:val="000000"/>
          <w:sz w:val="28"/>
        </w:rPr>
        <w:t xml:space="preserve">
      Комиссияның мүшесі:________________________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Күні: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