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6090" w14:textId="c556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26 наурыздағы № 253 бұйрығы. Қазақстан Республикасының Әділет министрлігінде 2021 жылғы 26 наурызда № 22393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м.а. 31.10.2025 </w:t>
      </w:r>
      <w:r>
        <w:rPr>
          <w:rFonts w:ascii="Times New Roman"/>
          <w:b w:val="false"/>
          <w:i w:val="false"/>
          <w:color w:val="ff0000"/>
          <w:sz w:val="28"/>
        </w:rPr>
        <w:t>№ 657</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министрлігінің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"Тауарларға арналған ілеспе жүкқұжаттарды ресімдеу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 Қазақстан Республикасы Нормативтік құқықтық актілерінің эталондық бақылау банкінде 2019 жылғы 31 желтоқсанда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Тауарларға арналған ілеспе жүкқұжаттарды ресімдеу жөніндегі міндет қолданылатын тауарлар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Тауарларға арналған ілеспе жүкқұжаттарды ресімдеу және олардың құжат айналымы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"11. ТІЖ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176-бабында</w:t>
      </w:r>
      <w:r>
        <w:rPr>
          <w:rFonts w:ascii="Times New Roman"/>
          <w:b w:val="false"/>
          <w:i w:val="false"/>
          <w:color w:val="000000"/>
          <w:sz w:val="28"/>
        </w:rPr>
        <w:t xml:space="preserve"> көзделген мынадай мерзімдерде ресімделеді:</w:t>
      </w:r>
    </w:p>
    <w:bookmarkEnd w:id="5"/>
    <w:bookmarkStart w:name="z8" w:id="6"/>
    <w:p>
      <w:pPr>
        <w:spacing w:after="0"/>
        <w:ind w:left="0"/>
        <w:jc w:val="both"/>
      </w:pPr>
      <w:r>
        <w:rPr>
          <w:rFonts w:ascii="Times New Roman"/>
          <w:b w:val="false"/>
          <w:i w:val="false"/>
          <w:color w:val="000000"/>
          <w:sz w:val="28"/>
        </w:rPr>
        <w:t>
      1) тауарларды Қазақстан Республикасының аумағы бойынша өткізу, іске асыру және (немесе) тиеп жөнелту кезінде – тауарларды өткізу, іске асыру және (немесе) тиеп жөнелту басталғаннан кеш емес;</w:t>
      </w:r>
    </w:p>
    <w:bookmarkEnd w:id="6"/>
    <w:bookmarkStart w:name="z9" w:id="7"/>
    <w:p>
      <w:pPr>
        <w:spacing w:after="0"/>
        <w:ind w:left="0"/>
        <w:jc w:val="both"/>
      </w:pPr>
      <w:r>
        <w:rPr>
          <w:rFonts w:ascii="Times New Roman"/>
          <w:b w:val="false"/>
          <w:i w:val="false"/>
          <w:color w:val="000000"/>
          <w:sz w:val="28"/>
        </w:rPr>
        <w:t>
      2) тауарларды Қазақстан Республикасының аумағына әкелген кезде:</w:t>
      </w:r>
    </w:p>
    <w:bookmarkEnd w:id="7"/>
    <w:bookmarkStart w:name="z10" w:id="8"/>
    <w:p>
      <w:pPr>
        <w:spacing w:after="0"/>
        <w:ind w:left="0"/>
        <w:jc w:val="both"/>
      </w:pPr>
      <w:r>
        <w:rPr>
          <w:rFonts w:ascii="Times New Roman"/>
          <w:b w:val="false"/>
          <w:i w:val="false"/>
          <w:color w:val="000000"/>
          <w:sz w:val="28"/>
        </w:rPr>
        <w:t>
      ЕАЭО мүшелері болып табылмайтын мемлекеттер аумағынан – кедендік тазарту жүргізілген тауарларды өткізу, іске асыру және (немесе) тиеп жөнелту басталғаннан кеш емес;</w:t>
      </w:r>
    </w:p>
    <w:bookmarkEnd w:id="8"/>
    <w:bookmarkStart w:name="z11" w:id="9"/>
    <w:p>
      <w:pPr>
        <w:spacing w:after="0"/>
        <w:ind w:left="0"/>
        <w:jc w:val="both"/>
      </w:pPr>
      <w:r>
        <w:rPr>
          <w:rFonts w:ascii="Times New Roman"/>
          <w:b w:val="false"/>
          <w:i w:val="false"/>
          <w:color w:val="000000"/>
          <w:sz w:val="28"/>
        </w:rPr>
        <w:t>
      ЕАЭО мүше мемлекеттердің аумағынан – Қазақстан Республикасының Мемлекеттік шекарасын кесіп өткенге дейінгі;</w:t>
      </w:r>
    </w:p>
    <w:bookmarkEnd w:id="9"/>
    <w:bookmarkStart w:name="z12" w:id="10"/>
    <w:p>
      <w:pPr>
        <w:spacing w:after="0"/>
        <w:ind w:left="0"/>
        <w:jc w:val="both"/>
      </w:pPr>
      <w:r>
        <w:rPr>
          <w:rFonts w:ascii="Times New Roman"/>
          <w:b w:val="false"/>
          <w:i w:val="false"/>
          <w:color w:val="000000"/>
          <w:sz w:val="28"/>
        </w:rPr>
        <w:t>
      3) Қазақстан Республикасының аумағынан ЕАЭО мүшелері болып табылмайтын мемлекеттер және ЕАЭО мүше мемлекеттердің аумағына тауарларды әкету кезінде – тауарларды өткізу, іске асыру және (немесе) тиеп жөнелту басталғаннан кеш емес мерзімде;</w:t>
      </w:r>
    </w:p>
    <w:bookmarkEnd w:id="10"/>
    <w:bookmarkStart w:name="z13" w:id="11"/>
    <w:p>
      <w:pPr>
        <w:spacing w:after="0"/>
        <w:ind w:left="0"/>
        <w:jc w:val="both"/>
      </w:pPr>
      <w:r>
        <w:rPr>
          <w:rFonts w:ascii="Times New Roman"/>
          <w:b w:val="false"/>
          <w:i w:val="false"/>
          <w:color w:val="000000"/>
          <w:sz w:val="28"/>
        </w:rPr>
        <w:t>
      4) Қазақстан Республикасының аумағы арқылы ЕАЭО мүше бір мемлекеттің аумағынан ЕАЭО мүше басқа мемлекеттің аумағына халықаралық автомобиль тасымалын жүзеге асыру кезінде – Қазақстан Республикасының Мемлекеттік шекарасын кесіп өткен кезде автомобиль өткізу пунктінде туындайды.";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13.01.2025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13.01.2025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1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2"/>
    <w:bookmarkStart w:name="z60" w:id="1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3"/>
    <w:bookmarkStart w:name="z61" w:id="1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4"/>
    <w:bookmarkStart w:name="z62" w:id="1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5"/>
    <w:bookmarkStart w:name="z63" w:id="1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1-қосымша</w:t>
            </w:r>
          </w:p>
        </w:tc>
      </w:tr>
    </w:tbl>
    <w:bookmarkStart w:name="z65" w:id="17"/>
    <w:p>
      <w:pPr>
        <w:spacing w:after="0"/>
        <w:ind w:left="0"/>
        <w:jc w:val="left"/>
      </w:pPr>
      <w:r>
        <w:rPr>
          <w:rFonts w:ascii="Times New Roman"/>
          <w:b/>
          <w:i w:val="false"/>
          <w:color w:val="000000"/>
        </w:rPr>
        <w:t xml:space="preserve"> Тауарларға арналған ілеспе жүкқұжаттарды ресімдеу жөніндегі міндет қолданылатын тауарлар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жүкқұжаттарды ресімдеудің басталған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мен айналымы "Биоотын өндірісін және айналымын мемлекеттік реттеу туралы" 2010 жылғы 15 қарашадағы Қазақстан Республикасының Заңымен реттелетін биоотын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мен айналымы "Этил спирті мен (немесе) алкоголь өнімінің өндірілуін және айналымын мемлекеттік реттеу туралы" 1999 жылғы 16 шілдедегі Қазақстан Республикасының Заңымен реттелетін этил спирті мен алкоголь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мен айналымы "Мұнай өнімдерінің жекелеген түрлерін өндіруді және олардың айналымын мемлекеттік реттеу туралы" 2011 жылғы 20 шілдедегі Қазақстан Республикасының Заңымен реттелетін мұнай өнімдерінің жекелеген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мен айналымы "Темекі өнімдерінің өндірілуі мен айналымын мемлекеттік реттеу туралы" 2003 жылғы 12 маусымдағы Қазақстан Республикасының Заңымен реттелетін темекі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тауарлардың тізбесіне еңгізілген тауарлар Қазақстан Республикасы қатысушысы болып табылатын халықаралық шартқа сәйкес бекітілген Еуразиялық экономикалық одағының Бірыңғай кедендік тарифінің баж мөлшерлемелерімен салыстырғанда неғұрлым төмен кедендік әкелу баждарының мөлшерлемелері қолданылады (осы тізбесінің 9-тармағында көрсетілгеннен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ақпан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және Қазақстан Республикасының заңнамасына сәйкес таңбалауға жататын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ақпан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қойма арқылы жазып беруге жататын тауарлар бойынша электрондық шот-фактуралар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қараша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