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40afa" w14:textId="5440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Астықтың резервтік қорын басқару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19 наурыздағы № 89 бұйрығы. Қазақстан Республикасының Әділет министрлігінде 2021 жылғы 25 наурызда № 22387 болып тіркелді.</w:t>
      </w:r>
    </w:p>
    <w:p>
      <w:pPr>
        <w:spacing w:after="0"/>
        <w:ind w:left="0"/>
        <w:jc w:val="both"/>
      </w:pPr>
      <w:bookmarkStart w:name="z1" w:id="0"/>
      <w:r>
        <w:rPr>
          <w:rFonts w:ascii="Times New Roman"/>
          <w:b w:val="false"/>
          <w:i w:val="false"/>
          <w:color w:val="000000"/>
          <w:sz w:val="28"/>
        </w:rPr>
        <w:t xml:space="preserve">
      "Астық туралы" Қазақстан Республикасы Заңының 6-бабы </w:t>
      </w:r>
      <w:r>
        <w:rPr>
          <w:rFonts w:ascii="Times New Roman"/>
          <w:b w:val="false"/>
          <w:i w:val="false"/>
          <w:color w:val="000000"/>
          <w:sz w:val="28"/>
        </w:rPr>
        <w:t>32-6)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06.06.2024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Астықтың резервтік қорын басқару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интернет-ресурсында ораналастырылуын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19 наурыздағы</w:t>
            </w:r>
            <w:r>
              <w:br/>
            </w:r>
            <w:r>
              <w:rPr>
                <w:rFonts w:ascii="Times New Roman"/>
                <w:b w:val="false"/>
                <w:i w:val="false"/>
                <w:color w:val="000000"/>
                <w:sz w:val="20"/>
              </w:rPr>
              <w:t>№ 89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Астықтың резервтік қорын басқару жөніндегі қағидалар</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Астықтың резервтік қорын басқару жөніндегі қағидалар (бұдан әрі – Қағидалар) "Астық туралы" Қазақстан Республикасы Заңының (бұдан әрі – Заң) 6-бабы </w:t>
      </w:r>
      <w:r>
        <w:rPr>
          <w:rFonts w:ascii="Times New Roman"/>
          <w:b w:val="false"/>
          <w:i w:val="false"/>
          <w:color w:val="000000"/>
          <w:sz w:val="28"/>
        </w:rPr>
        <w:t>32-6)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астықтың резервтік қорын басқару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06.06.2024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4" w:id="11"/>
    <w:p>
      <w:pPr>
        <w:spacing w:after="0"/>
        <w:ind w:left="0"/>
        <w:jc w:val="both"/>
      </w:pPr>
      <w:r>
        <w:rPr>
          <w:rFonts w:ascii="Times New Roman"/>
          <w:b w:val="false"/>
          <w:i w:val="false"/>
          <w:color w:val="000000"/>
          <w:sz w:val="28"/>
        </w:rPr>
        <w:t>
      1) азық-түліктік астық – тағамдық мақсаттарға пайдаланылатын астық;</w:t>
      </w:r>
    </w:p>
    <w:bookmarkEnd w:id="11"/>
    <w:bookmarkStart w:name="z15" w:id="12"/>
    <w:p>
      <w:pPr>
        <w:spacing w:after="0"/>
        <w:ind w:left="0"/>
        <w:jc w:val="both"/>
      </w:pPr>
      <w:r>
        <w:rPr>
          <w:rFonts w:ascii="Times New Roman"/>
          <w:b w:val="false"/>
          <w:i w:val="false"/>
          <w:color w:val="000000"/>
          <w:sz w:val="28"/>
        </w:rPr>
        <w:t>
      2) астық қабылдау кәсiпорны – астық сақтауды жүзеге асыратын меншік құқығындағы астық қоймасы (элеватор, астық қабылдау пункті) бар заңды тұлға;</w:t>
      </w:r>
    </w:p>
    <w:bookmarkEnd w:id="12"/>
    <w:bookmarkStart w:name="z16" w:id="13"/>
    <w:p>
      <w:pPr>
        <w:spacing w:after="0"/>
        <w:ind w:left="0"/>
        <w:jc w:val="both"/>
      </w:pPr>
      <w:r>
        <w:rPr>
          <w:rFonts w:ascii="Times New Roman"/>
          <w:b w:val="false"/>
          <w:i w:val="false"/>
          <w:color w:val="000000"/>
          <w:sz w:val="28"/>
        </w:rPr>
        <w:t>
      3) астық нарығы жөніндегі оператор (бұдан әрі – оператор) – астық нарығында тұрақтандыру функциясын және астықтың резервтік қорын және жемдік қорды басқару жөніндегі өкілеттіктерді жүзеге асыру арқылы азық-түлік қауіпсіздігін қамтамасыз етуге қатысатын агроөнеркәсіптік кешен саласындағы ұлттық компания;</w:t>
      </w:r>
    </w:p>
    <w:bookmarkEnd w:id="13"/>
    <w:bookmarkStart w:name="z17" w:id="14"/>
    <w:p>
      <w:pPr>
        <w:spacing w:after="0"/>
        <w:ind w:left="0"/>
        <w:jc w:val="both"/>
      </w:pPr>
      <w:r>
        <w:rPr>
          <w:rFonts w:ascii="Times New Roman"/>
          <w:b w:val="false"/>
          <w:i w:val="false"/>
          <w:color w:val="000000"/>
          <w:sz w:val="28"/>
        </w:rPr>
        <w:t>
      4) астықтың резервтік қоры – табиғи, техногендік және әлеуметтік сипаттағы төтенше жағдайлар туындаған, төтенше жағдай енгізілген кезде елді азық-түліктік астықпен кепілдендірілген түрде қамтамасыз ету мақсатында, сондай-ақ қажет болған кезде ішкі нарыққа реттеушілік әсер ету мақсатында пайдаланылатын азық-түліктік астықтың қоры;</w:t>
      </w:r>
    </w:p>
    <w:bookmarkEnd w:id="14"/>
    <w:bookmarkStart w:name="z18" w:id="15"/>
    <w:p>
      <w:pPr>
        <w:spacing w:after="0"/>
        <w:ind w:left="0"/>
        <w:jc w:val="both"/>
      </w:pPr>
      <w:r>
        <w:rPr>
          <w:rFonts w:ascii="Times New Roman"/>
          <w:b w:val="false"/>
          <w:i w:val="false"/>
          <w:color w:val="000000"/>
          <w:sz w:val="28"/>
        </w:rPr>
        <w:t>
      5) астықтың резервтік қорын басқару – астық нарығы жөніндегі оператордың бюджет қаражаты есебінен астық қабылдау кәсіпорындарында астықтың резервтік қорын сақтауды қамтамасыз етуге, сондай-ақ астықтың резервтік қорын сатып алуға, өткізуге және айырбастауға бағытталған қызметі;</w:t>
      </w:r>
    </w:p>
    <w:bookmarkEnd w:id="15"/>
    <w:bookmarkStart w:name="z19" w:id="16"/>
    <w:p>
      <w:pPr>
        <w:spacing w:after="0"/>
        <w:ind w:left="0"/>
        <w:jc w:val="both"/>
      </w:pPr>
      <w:r>
        <w:rPr>
          <w:rFonts w:ascii="Times New Roman"/>
          <w:b w:val="false"/>
          <w:i w:val="false"/>
          <w:color w:val="000000"/>
          <w:sz w:val="28"/>
        </w:rPr>
        <w:t>
      6) әлеуметтік сипаттағы төтенше жағдайлар – белгілі бір аумақта адам шығындарына, денсаулыққа зиян келтiруге, елеулi мүліктік шығындарға немесе тұрғындардың тiршілiк әрекетi жағдайының бұзылуына әкеп соғуы мүмкiн немесе әкеп соққан, әлеуметтік қатынастар саласындағы қайшылықтар мен жанжалдардың туындауымен байланысты төтенше жағдайлар;</w:t>
      </w:r>
    </w:p>
    <w:bookmarkEnd w:id="16"/>
    <w:bookmarkStart w:name="z20" w:id="17"/>
    <w:p>
      <w:pPr>
        <w:spacing w:after="0"/>
        <w:ind w:left="0"/>
        <w:jc w:val="both"/>
      </w:pPr>
      <w:r>
        <w:rPr>
          <w:rFonts w:ascii="Times New Roman"/>
          <w:b w:val="false"/>
          <w:i w:val="false"/>
          <w:color w:val="000000"/>
          <w:sz w:val="28"/>
        </w:rPr>
        <w:t>
      7) табиғи сипаттағы төтенше жағдайлар – қауіпті табиғи құбылыстар (геофизикалық, геологиялық, метеорологиялық, агрометеорологиялық, гидрогеологиялық қауіпті құбылыстар), дала өрттері, эпидемиялар, ауыл шаруашылығы өсімдіктері мен ормандардың аурулармен және зиянкестермен зақымдануы нәтижесінде қалыптасқан төтенше жағдайлар;</w:t>
      </w:r>
    </w:p>
    <w:bookmarkEnd w:id="17"/>
    <w:bookmarkStart w:name="z21" w:id="18"/>
    <w:p>
      <w:pPr>
        <w:spacing w:after="0"/>
        <w:ind w:left="0"/>
        <w:jc w:val="both"/>
      </w:pPr>
      <w:r>
        <w:rPr>
          <w:rFonts w:ascii="Times New Roman"/>
          <w:b w:val="false"/>
          <w:i w:val="false"/>
          <w:color w:val="000000"/>
          <w:sz w:val="28"/>
        </w:rPr>
        <w:t>
      8) техногендік сипаттағы төтенше жағдайлар – қауіпті өндірістік факторлардың зиянды әсерінен, көлiк апаттары және басқа да апаттардан, өрттерден (жарылыстардан), күштi әсер ететiн улы, радиоактивтi және биологиялық қауiптi заттар бөлініп шығатын (шығару қаупі бар) апаттардан, ғимараттар мен құрылысжайлардың кенеттен опырылуынан, бөгеттердің бұзылуынан, тiршiлiктi қамтамасыз ететiн электр энергетикасы және коммуникация жүйелерiндегi, тазарту құрылысжайларындағы апаттардан болған төтенше жағдайлар;</w:t>
      </w:r>
    </w:p>
    <w:bookmarkEnd w:id="18"/>
    <w:bookmarkStart w:name="z22" w:id="19"/>
    <w:p>
      <w:pPr>
        <w:spacing w:after="0"/>
        <w:ind w:left="0"/>
        <w:jc w:val="both"/>
      </w:pPr>
      <w:r>
        <w:rPr>
          <w:rFonts w:ascii="Times New Roman"/>
          <w:b w:val="false"/>
          <w:i w:val="false"/>
          <w:color w:val="000000"/>
          <w:sz w:val="28"/>
        </w:rPr>
        <w:t>
      9) төтенше жағдай – азаматтардың қауiпсiздiгiн қамтамасыз ету және Қазақстан Республикасының конституциялық құрылымын қорғау мақсатында ғана қолданылатын және азаматтардың, шетелдiктердiң және азаматтығы жоқ адамдардың құқықтары мен бостандықтарына, сондай-ақ заңды тұлғалардың құқықтарына жекелеген шектеулер белгiлеуге жол беретiн және оларға қосымша мiндеттер жүктейтiн мемлекеттiк органдар, ұйымдар қызметiнің ерекше құқықтық режимі болып табылатын уақытша шара;</w:t>
      </w:r>
    </w:p>
    <w:bookmarkEnd w:id="19"/>
    <w:bookmarkStart w:name="z23" w:id="20"/>
    <w:p>
      <w:pPr>
        <w:spacing w:after="0"/>
        <w:ind w:left="0"/>
        <w:jc w:val="both"/>
      </w:pPr>
      <w:r>
        <w:rPr>
          <w:rFonts w:ascii="Times New Roman"/>
          <w:b w:val="false"/>
          <w:i w:val="false"/>
          <w:color w:val="000000"/>
          <w:sz w:val="28"/>
        </w:rPr>
        <w:t>
      10) уәкiлеттi орган – құзыретi шегiнде астық нарығына қатысушылардың қызметiн үйлестiруді және реттеудi жүзеге асыратын орталық атқарушы орган.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28.08.2025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left"/>
      </w:pPr>
      <w:r>
        <w:rPr>
          <w:rFonts w:ascii="Times New Roman"/>
          <w:b/>
          <w:i w:val="false"/>
          <w:color w:val="000000"/>
        </w:rPr>
        <w:t xml:space="preserve"> 2-тарау. Резервтік астық қорын басқару тәртібі</w:t>
      </w:r>
    </w:p>
    <w:bookmarkEnd w:id="21"/>
    <w:bookmarkStart w:name="z25" w:id="22"/>
    <w:p>
      <w:pPr>
        <w:spacing w:after="0"/>
        <w:ind w:left="0"/>
        <w:jc w:val="left"/>
      </w:pPr>
      <w:r>
        <w:rPr>
          <w:rFonts w:ascii="Times New Roman"/>
          <w:b/>
          <w:i w:val="false"/>
          <w:color w:val="000000"/>
        </w:rPr>
        <w:t xml:space="preserve"> 1-параграф. Резервтік астық қорын қалыптастыру және ұстап тұру үшін астықты сатып алу</w:t>
      </w:r>
    </w:p>
    <w:bookmarkEnd w:id="22"/>
    <w:bookmarkStart w:name="z26" w:id="23"/>
    <w:p>
      <w:pPr>
        <w:spacing w:after="0"/>
        <w:ind w:left="0"/>
        <w:jc w:val="both"/>
      </w:pPr>
      <w:r>
        <w:rPr>
          <w:rFonts w:ascii="Times New Roman"/>
          <w:b w:val="false"/>
          <w:i w:val="false"/>
          <w:color w:val="000000"/>
          <w:sz w:val="28"/>
        </w:rPr>
        <w:t>
      3. Астықтың резервтік қоры "Бидай. Техникалық шарттар" ҚР СТ 1046 ұлттық стандартында (бұдан әрі – ұлттық стандарт) белгіленген тиісті талаптарға сәйкес келетін, 500 000 (бес жүз мың) тонна көлеміндегі оператордың азық-түліктік астығынан қалыптасады.</w:t>
      </w:r>
    </w:p>
    <w:bookmarkEnd w:id="23"/>
    <w:bookmarkStart w:name="z27" w:id="24"/>
    <w:p>
      <w:pPr>
        <w:spacing w:after="0"/>
        <w:ind w:left="0"/>
        <w:jc w:val="both"/>
      </w:pPr>
      <w:r>
        <w:rPr>
          <w:rFonts w:ascii="Times New Roman"/>
          <w:b w:val="false"/>
          <w:i w:val="false"/>
          <w:color w:val="000000"/>
          <w:sz w:val="28"/>
        </w:rPr>
        <w:t>
      4. Астықты сатып алу Қазақстан Республикасының Азаматтық кодексіне сәйкес жасалатын шарттар негізінде жүзеге асырылады.</w:t>
      </w:r>
    </w:p>
    <w:bookmarkEnd w:id="24"/>
    <w:bookmarkStart w:name="z28" w:id="25"/>
    <w:p>
      <w:pPr>
        <w:spacing w:after="0"/>
        <w:ind w:left="0"/>
        <w:jc w:val="both"/>
      </w:pPr>
      <w:r>
        <w:rPr>
          <w:rFonts w:ascii="Times New Roman"/>
          <w:b w:val="false"/>
          <w:i w:val="false"/>
          <w:color w:val="000000"/>
          <w:sz w:val="28"/>
        </w:rPr>
        <w:t>
      5. Астықтың резервтік қорын ұстап тұру үшін оператор астықтың резервтік қорын ауыстыруды жүзеге асырады. Астықтың резервтік қорын ауыстыру ұлттық стандартта белгіленген талаптарға сәйкес келетін, оператордың қолда бар азық-түліктік астығына тең көлемге астықты толықтыру арқылы жүзеге асырылады.</w:t>
      </w:r>
    </w:p>
    <w:bookmarkEnd w:id="25"/>
    <w:bookmarkStart w:name="z29" w:id="26"/>
    <w:p>
      <w:pPr>
        <w:spacing w:after="0"/>
        <w:ind w:left="0"/>
        <w:jc w:val="left"/>
      </w:pPr>
      <w:r>
        <w:rPr>
          <w:rFonts w:ascii="Times New Roman"/>
          <w:b/>
          <w:i w:val="false"/>
          <w:color w:val="000000"/>
        </w:rPr>
        <w:t xml:space="preserve"> 2-параграф. Резервтік астық қорын сақтау</w:t>
      </w:r>
    </w:p>
    <w:bookmarkEnd w:id="26"/>
    <w:bookmarkStart w:name="z30" w:id="27"/>
    <w:p>
      <w:pPr>
        <w:spacing w:after="0"/>
        <w:ind w:left="0"/>
        <w:jc w:val="both"/>
      </w:pPr>
      <w:r>
        <w:rPr>
          <w:rFonts w:ascii="Times New Roman"/>
          <w:b w:val="false"/>
          <w:i w:val="false"/>
          <w:color w:val="000000"/>
          <w:sz w:val="28"/>
        </w:rPr>
        <w:t xml:space="preserve">
      6. Астықтың резервтік қорын сақтау Қазақстан Республикасы Ауыл шаруашылығы министрінің міндетін атқарушының 2021 жылғы 1 маусымдағы № 178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22952 болып тіркелген) бекітілген "Астық қолхаттарын шығара отырып, қойма қызметі бойынша қызметтер көрсетуге лицензия беру" мемлекеттік қызмет көрсету қағидаларына сәйкес астық қолхаттарын шығара отырып, қойма қызметі бойынша қызметтер көрсетуге лицензиясы бар астық қабылдау кәсіпорындарында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м.а. 05.05.2023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7. Астық қабылдау кәсіпорындарын оператор уәкілетті органның интернет-ресурсында орналастырылған оператордың ішкі нормативтік құжаттарында белгіленген тәртіппен іріктейді.</w:t>
      </w:r>
    </w:p>
    <w:bookmarkEnd w:id="28"/>
    <w:bookmarkStart w:name="z32" w:id="29"/>
    <w:p>
      <w:pPr>
        <w:spacing w:after="0"/>
        <w:ind w:left="0"/>
        <w:jc w:val="both"/>
      </w:pPr>
      <w:r>
        <w:rPr>
          <w:rFonts w:ascii="Times New Roman"/>
          <w:b w:val="false"/>
          <w:i w:val="false"/>
          <w:color w:val="000000"/>
          <w:sz w:val="28"/>
        </w:rPr>
        <w:t xml:space="preserve">
      8. Астықтың резервтік қорын сақтау Қазақстан Республикасы Ауыл шаруашылығы министрінің міндетін атқарушысының 2015 жылғы 29 мамырдағы № 4-1/487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 11596 болып тіркелген) бекітілген астық қабылдау кәсіпорны мен астық иесі арасындағы астықты сақтауға арналған жария шарттың үлгі нысанына сәйкес жасалған астық қабылдау кәсіпорындары мен оператор арасындағы астық сақтау шарттары негізінде жүзеге асырылады.</w:t>
      </w:r>
    </w:p>
    <w:bookmarkEnd w:id="29"/>
    <w:bookmarkStart w:name="z33" w:id="30"/>
    <w:p>
      <w:pPr>
        <w:spacing w:after="0"/>
        <w:ind w:left="0"/>
        <w:jc w:val="both"/>
      </w:pPr>
      <w:r>
        <w:rPr>
          <w:rFonts w:ascii="Times New Roman"/>
          <w:b w:val="false"/>
          <w:i w:val="false"/>
          <w:color w:val="000000"/>
          <w:sz w:val="28"/>
        </w:rPr>
        <w:t xml:space="preserve">
      9. Астық қабылдау кәсіпорындары Қазақстан Республикасы Ауыл шаруашылығы министрінің 2015 жылғы 26 маусымдағы № 4-1/573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 11839 болып тіркелген) бекітілген Астықты сақтау қағидаларына сәйкес астықтың сақталуын қамтамасыз етеді, сондай-ақ Қазақстан Республикасы Ауыл шаруашылығы министрінің 2015 жылғы 19 маусымдағы № 4-1/546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 11804 болып тіркелген) бекітілген Астықтың сандық-сапалық есебiн жүргiзу қағидаларына және астықты сақтауға арналған шарт бойынша қабылданған міндеттемелерге сәйкес сақтауға қабылданған астықтың сандық-сапалық сақталуын қамтамасыз етеді.</w:t>
      </w:r>
    </w:p>
    <w:bookmarkEnd w:id="30"/>
    <w:bookmarkStart w:name="z34" w:id="31"/>
    <w:p>
      <w:pPr>
        <w:spacing w:after="0"/>
        <w:ind w:left="0"/>
        <w:jc w:val="left"/>
      </w:pPr>
      <w:r>
        <w:rPr>
          <w:rFonts w:ascii="Times New Roman"/>
          <w:b/>
          <w:i w:val="false"/>
          <w:color w:val="000000"/>
        </w:rPr>
        <w:t xml:space="preserve"> 3-параграф. Резервтік астық қорын өткізу</w:t>
      </w:r>
    </w:p>
    <w:bookmarkEnd w:id="31"/>
    <w:bookmarkStart w:name="z35" w:id="32"/>
    <w:p>
      <w:pPr>
        <w:spacing w:after="0"/>
        <w:ind w:left="0"/>
        <w:jc w:val="both"/>
      </w:pPr>
      <w:r>
        <w:rPr>
          <w:rFonts w:ascii="Times New Roman"/>
          <w:b w:val="false"/>
          <w:i w:val="false"/>
          <w:color w:val="000000"/>
          <w:sz w:val="28"/>
        </w:rPr>
        <w:t>
      10. Астықтың резервтік қоры елді азық-түлік астығымен кепілді қамтамасыз ету мақсатында:</w:t>
      </w:r>
    </w:p>
    <w:bookmarkEnd w:id="32"/>
    <w:bookmarkStart w:name="z36" w:id="33"/>
    <w:p>
      <w:pPr>
        <w:spacing w:after="0"/>
        <w:ind w:left="0"/>
        <w:jc w:val="both"/>
      </w:pPr>
      <w:r>
        <w:rPr>
          <w:rFonts w:ascii="Times New Roman"/>
          <w:b w:val="false"/>
          <w:i w:val="false"/>
          <w:color w:val="000000"/>
          <w:sz w:val="28"/>
        </w:rPr>
        <w:t>
      1) табиғи, техногендік және әлеуметтік сипаттағы төтенше жағдайлар туындағанда;</w:t>
      </w:r>
    </w:p>
    <w:bookmarkEnd w:id="33"/>
    <w:bookmarkStart w:name="z37" w:id="34"/>
    <w:p>
      <w:pPr>
        <w:spacing w:after="0"/>
        <w:ind w:left="0"/>
        <w:jc w:val="both"/>
      </w:pPr>
      <w:r>
        <w:rPr>
          <w:rFonts w:ascii="Times New Roman"/>
          <w:b w:val="false"/>
          <w:i w:val="false"/>
          <w:color w:val="000000"/>
          <w:sz w:val="28"/>
        </w:rPr>
        <w:t>
      2) төтенше жағдай енгізілгенде;</w:t>
      </w:r>
    </w:p>
    <w:bookmarkEnd w:id="34"/>
    <w:bookmarkStart w:name="z38" w:id="35"/>
    <w:p>
      <w:pPr>
        <w:spacing w:after="0"/>
        <w:ind w:left="0"/>
        <w:jc w:val="both"/>
      </w:pPr>
      <w:r>
        <w:rPr>
          <w:rFonts w:ascii="Times New Roman"/>
          <w:b w:val="false"/>
          <w:i w:val="false"/>
          <w:color w:val="000000"/>
          <w:sz w:val="28"/>
        </w:rPr>
        <w:t>
      3) ішкі нарыққа реттеушілік әсер ету үшін өткізіледі.</w:t>
      </w:r>
    </w:p>
    <w:bookmarkEnd w:id="35"/>
    <w:bookmarkStart w:name="z39" w:id="36"/>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1) және 2) тармақшаларында көзделген жағдайларда оператор астықтың резервтік қорын өткізуді өңірлер кесіндісінде астықтың резервтік қорының көлемін, өткізу мақсаттарын көрсете отырып, уәкілетті органның жазбаша өтініші негізінде жүзеге асырады. Бұл ретте, астықтың резервтік қорының құны Қазақстан Республикасы Үкіметінің резерв қаражаты және (немесе) жергілікті атқарушы органдардың резервтері есебінен өтеледі не Қазақстан Республикасының Президенті төтенше жағдай енгізгенде қаржыландыру мемлекеттік төтенше бюджет есебінен өтеледі.</w:t>
      </w:r>
    </w:p>
    <w:bookmarkEnd w:id="36"/>
    <w:bookmarkStart w:name="z40" w:id="37"/>
    <w:p>
      <w:pPr>
        <w:spacing w:after="0"/>
        <w:ind w:left="0"/>
        <w:jc w:val="both"/>
      </w:pPr>
      <w:r>
        <w:rPr>
          <w:rFonts w:ascii="Times New Roman"/>
          <w:b w:val="false"/>
          <w:i w:val="false"/>
          <w:color w:val="000000"/>
          <w:sz w:val="28"/>
        </w:rPr>
        <w:t>
      12. Ішкі нарыққа реттеушілік әсер ету мақсатында азық-түліктік астықты ұн тарту ұйымдарына жеткізуді уәкілетті органның жазбаша өтініші негізінде оператор тиісті жылдың 1 қаңтарынан бастап 1 маусымына дейін жүзеге асырады. Бұл ретте, уәкілетті органның жазбаша өтініші облыстардың, республикалық маңызы бар қалалардың, астананың жергілікті атқарушы органдарының өңірдегі ішкі нарыққа реттеушілік ықпал етуге қажетті астық көлемін және ішкі нарыққа реттеушілік әсерді қамтамасыз етуге қатысатын ұн тарту ұйымдарының тізбесін көздейтін өтініштері негізінде қалыптастырылады.</w:t>
      </w:r>
    </w:p>
    <w:bookmarkEnd w:id="37"/>
    <w:bookmarkStart w:name="z41" w:id="38"/>
    <w:p>
      <w:pPr>
        <w:spacing w:after="0"/>
        <w:ind w:left="0"/>
        <w:jc w:val="both"/>
      </w:pPr>
      <w:r>
        <w:rPr>
          <w:rFonts w:ascii="Times New Roman"/>
          <w:b w:val="false"/>
          <w:i w:val="false"/>
          <w:color w:val="000000"/>
          <w:sz w:val="28"/>
        </w:rPr>
        <w:t>
      13. Астықтың резервтік қорын ұстап тұру мақсатында оператор астықтың резервтік қорының жалпы көлемінен 50 (елу) пайызға дейінгі бөлігін, егер Қағидалардың 10-тармағына сәйкес астықтың резервтік қорын өткізу тиісті жылдың 1 маусымына дейін толық көлемде жүзеге асырылмаған жағдайда өткізеді.</w:t>
      </w:r>
    </w:p>
    <w:bookmarkEnd w:id="38"/>
    <w:bookmarkStart w:name="z42" w:id="39"/>
    <w:p>
      <w:pPr>
        <w:spacing w:after="0"/>
        <w:ind w:left="0"/>
        <w:jc w:val="both"/>
      </w:pPr>
      <w:r>
        <w:rPr>
          <w:rFonts w:ascii="Times New Roman"/>
          <w:b w:val="false"/>
          <w:i w:val="false"/>
          <w:color w:val="000000"/>
          <w:sz w:val="28"/>
        </w:rPr>
        <w:t xml:space="preserve">
      14. Уәкілетті органның астықтың резервтік қорын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мақсаттарға тиісті жылдың 1 маусымынан кейін өткізу туралы жазбаша өтініші келіп түскен жағдайда, оператор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астықтың резервтік қорын өткізуді тоқтауы тиіс.</w:t>
      </w:r>
    </w:p>
    <w:bookmarkEnd w:id="39"/>
    <w:bookmarkStart w:name="z43" w:id="40"/>
    <w:p>
      <w:pPr>
        <w:spacing w:after="0"/>
        <w:ind w:left="0"/>
        <w:jc w:val="both"/>
      </w:pPr>
      <w:r>
        <w:rPr>
          <w:rFonts w:ascii="Times New Roman"/>
          <w:b w:val="false"/>
          <w:i w:val="false"/>
          <w:color w:val="000000"/>
          <w:sz w:val="28"/>
        </w:rPr>
        <w:t>
      Оператор астықтың резервтік қорының өткізілген бөлігін қалпына келтіруді уәкілетті органның жазбаша өтініші келіп түскен күннен бастап бір ай ішінде осы Қағидалардың 4-тармағына сәйкес жүзеге асырады.</w:t>
      </w:r>
    </w:p>
    <w:bookmarkEnd w:id="40"/>
    <w:bookmarkStart w:name="z44" w:id="41"/>
    <w:p>
      <w:pPr>
        <w:spacing w:after="0"/>
        <w:ind w:left="0"/>
        <w:jc w:val="left"/>
      </w:pPr>
      <w:r>
        <w:rPr>
          <w:rFonts w:ascii="Times New Roman"/>
          <w:b/>
          <w:i w:val="false"/>
          <w:color w:val="000000"/>
        </w:rPr>
        <w:t xml:space="preserve"> 3-тарау. Астықтың резервтік қоры бойынша бақылау және есептілік</w:t>
      </w:r>
    </w:p>
    <w:bookmarkEnd w:id="41"/>
    <w:bookmarkStart w:name="z45" w:id="42"/>
    <w:p>
      <w:pPr>
        <w:spacing w:after="0"/>
        <w:ind w:left="0"/>
        <w:jc w:val="both"/>
      </w:pPr>
      <w:r>
        <w:rPr>
          <w:rFonts w:ascii="Times New Roman"/>
          <w:b w:val="false"/>
          <w:i w:val="false"/>
          <w:color w:val="000000"/>
          <w:sz w:val="28"/>
        </w:rPr>
        <w:t>
      15. Оператор жыл сайын тиісті жылғы 31 желтоқсандағы жағдай бойынша астықтың резервтік қорының 500 000 (бес жүз мың) тонна көлемінде болуын қамтамасыз етеді.</w:t>
      </w:r>
    </w:p>
    <w:bookmarkEnd w:id="42"/>
    <w:bookmarkStart w:name="z46" w:id="43"/>
    <w:p>
      <w:pPr>
        <w:spacing w:after="0"/>
        <w:ind w:left="0"/>
        <w:jc w:val="both"/>
      </w:pPr>
      <w:r>
        <w:rPr>
          <w:rFonts w:ascii="Times New Roman"/>
          <w:b w:val="false"/>
          <w:i w:val="false"/>
          <w:color w:val="000000"/>
          <w:sz w:val="28"/>
        </w:rPr>
        <w:t xml:space="preserve">
      16. Астықтың резервтік қорының сандық және сапалық жай-күйін бақылау Заңға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м.а. 05.05.2023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17. Оператор астықтың резервтік қорын басқаруға байланысты қызметтің нәтижелері бойынша тоқсан сайын, есепті тоқсаннан кейінгі айдың 5-күніне дейінгі мерзімде уәкілетті органға осы Қағидаларға қосымшаға сәйкес нысан бойынша астықтың резервтік қорының бар-жоғы туралы есепті ұсынады.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м.а. 06.06.2024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Астықтың резервтік</w:t>
            </w:r>
            <w:r>
              <w:br/>
            </w:r>
            <w:r>
              <w:rPr>
                <w:rFonts w:ascii="Times New Roman"/>
                <w:b w:val="false"/>
                <w:i w:val="false"/>
                <w:color w:val="000000"/>
                <w:sz w:val="20"/>
              </w:rPr>
              <w:t>қорын басқару жөніндегі</w:t>
            </w:r>
            <w:r>
              <w:br/>
            </w:r>
            <w:r>
              <w:rPr>
                <w:rFonts w:ascii="Times New Roman"/>
                <w:b w:val="false"/>
                <w:i w:val="false"/>
                <w:color w:val="000000"/>
                <w:sz w:val="20"/>
              </w:rPr>
              <w:t>қағидаларға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Қосымша жаңа редакцияда - ҚР Өнеркәсіп және құрылыс министрінің 28.08.2025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Республикасының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www.gov.kz</w:t>
      </w:r>
    </w:p>
    <w:p>
      <w:pPr>
        <w:spacing w:after="0"/>
        <w:ind w:left="0"/>
        <w:jc w:val="both"/>
      </w:pPr>
      <w:r>
        <w:rPr>
          <w:rFonts w:ascii="Times New Roman"/>
          <w:b w:val="false"/>
          <w:i w:val="false"/>
          <w:color w:val="000000"/>
          <w:sz w:val="28"/>
        </w:rPr>
        <w:t>
      Әкімшілік нысанның атауы: Астықтың резервтік қорының бар-жоғы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1-ЗЗ</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20______жылғы_____тоқсан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астық нарығы жөніндегі оператор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5-күніне дейінгі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800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қабылдау кәсіпорнының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қабылдау кәсіпорнының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объектілердің жіктеуіші (ӘАОЖ) бойынша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көлемі,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w:t>
      </w:r>
    </w:p>
    <w:p>
      <w:pPr>
        <w:spacing w:after="0"/>
        <w:ind w:left="0"/>
        <w:jc w:val="both"/>
      </w:pPr>
      <w:r>
        <w:rPr>
          <w:rFonts w:ascii="Times New Roman"/>
          <w:b w:val="false"/>
          <w:i w:val="false"/>
          <w:color w:val="000000"/>
          <w:sz w:val="28"/>
        </w:rPr>
        <w:t>
      Мекенжайы_____________________________</w:t>
      </w:r>
    </w:p>
    <w:p>
      <w:pPr>
        <w:spacing w:after="0"/>
        <w:ind w:left="0"/>
        <w:jc w:val="both"/>
      </w:pPr>
      <w:r>
        <w:rPr>
          <w:rFonts w:ascii="Times New Roman"/>
          <w:b w:val="false"/>
          <w:i w:val="false"/>
          <w:color w:val="000000"/>
          <w:sz w:val="28"/>
        </w:rPr>
        <w:t>
      Телефоны________________________________</w:t>
      </w:r>
    </w:p>
    <w:p>
      <w:pPr>
        <w:spacing w:after="0"/>
        <w:ind w:left="0"/>
        <w:jc w:val="both"/>
      </w:pPr>
      <w:r>
        <w:rPr>
          <w:rFonts w:ascii="Times New Roman"/>
          <w:b w:val="false"/>
          <w:i w:val="false"/>
          <w:color w:val="000000"/>
          <w:sz w:val="28"/>
        </w:rPr>
        <w:t>
      Электрондық почтасының мекенжайы 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 (электрондық цифрлық қолтаңбасы)</w:t>
      </w:r>
    </w:p>
    <w:p>
      <w:pPr>
        <w:spacing w:after="0"/>
        <w:ind w:left="0"/>
        <w:jc w:val="both"/>
      </w:pPr>
      <w:r>
        <w:rPr>
          <w:rFonts w:ascii="Times New Roman"/>
          <w:b w:val="false"/>
          <w:i w:val="false"/>
          <w:color w:val="000000"/>
          <w:sz w:val="28"/>
        </w:rPr>
        <w:t>
      _____________________________________ (аты, әкесінің аты, тегі (бар болса))</w:t>
      </w:r>
    </w:p>
    <w:p>
      <w:pPr>
        <w:spacing w:after="0"/>
        <w:ind w:left="0"/>
        <w:jc w:val="both"/>
      </w:pPr>
      <w:r>
        <w:rPr>
          <w:rFonts w:ascii="Times New Roman"/>
          <w:b w:val="false"/>
          <w:i w:val="false"/>
          <w:color w:val="000000"/>
          <w:sz w:val="28"/>
        </w:rPr>
        <w:t>
      Ескертпе: "Астықтың резервтік қорының бар-жоғы туралы есеп" әкімшілік деректерді өтеусіз негізде жинауға арналған нысанын толтыру бойынша түсініктеме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"Астықтың резервтік қорының</w:t>
            </w:r>
            <w:r>
              <w:br/>
            </w:r>
            <w:r>
              <w:rPr>
                <w:rFonts w:ascii="Times New Roman"/>
                <w:b w:val="false"/>
                <w:i w:val="false"/>
                <w:color w:val="000000"/>
                <w:sz w:val="20"/>
              </w:rPr>
              <w:t>бар-жоғы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0" w:id="45"/>
    <w:p>
      <w:pPr>
        <w:spacing w:after="0"/>
        <w:ind w:left="0"/>
        <w:jc w:val="left"/>
      </w:pPr>
      <w:r>
        <w:rPr>
          <w:rFonts w:ascii="Times New Roman"/>
          <w:b/>
          <w:i w:val="false"/>
          <w:color w:val="000000"/>
        </w:rPr>
        <w:t xml:space="preserve"> "Астықтың резервтік қорының бар-жоғы туралы есеп" әкімшілік деректерді өтеусіз негізде жинауға арналған нысанын толтыру бойынша түсініктеме (индекс: № 1-ЗЗ нысаны, кезеңділік: тоқсан сайын)</w:t>
      </w:r>
    </w:p>
    <w:bookmarkEnd w:id="45"/>
    <w:bookmarkStart w:name="z51" w:id="46"/>
    <w:p>
      <w:pPr>
        <w:spacing w:after="0"/>
        <w:ind w:left="0"/>
        <w:jc w:val="left"/>
      </w:pPr>
      <w:r>
        <w:rPr>
          <w:rFonts w:ascii="Times New Roman"/>
          <w:b/>
          <w:i w:val="false"/>
          <w:color w:val="000000"/>
        </w:rPr>
        <w:t xml:space="preserve"> 1-тарау. Жалпы ережелер</w:t>
      </w:r>
    </w:p>
    <w:bookmarkEnd w:id="46"/>
    <w:p>
      <w:pPr>
        <w:spacing w:after="0"/>
        <w:ind w:left="0"/>
        <w:jc w:val="both"/>
      </w:pPr>
      <w:r>
        <w:rPr>
          <w:rFonts w:ascii="Times New Roman"/>
          <w:b w:val="false"/>
          <w:i w:val="false"/>
          <w:color w:val="000000"/>
          <w:sz w:val="28"/>
        </w:rPr>
        <w:t>
      1. Осы түсіндірме "Астықтың резервтік қорының бар-жоғы туралы есеп" әкімшілік деректерді өтеусіз негізде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Нысанға басшы не оның міндетін атқарушы адам тегі мен аты-жөнін көрсете отырып қол қояды.</w:t>
      </w:r>
    </w:p>
    <w:p>
      <w:pPr>
        <w:spacing w:after="0"/>
        <w:ind w:left="0"/>
        <w:jc w:val="both"/>
      </w:pPr>
      <w:r>
        <w:rPr>
          <w:rFonts w:ascii="Times New Roman"/>
          <w:b w:val="false"/>
          <w:i w:val="false"/>
          <w:color w:val="000000"/>
          <w:sz w:val="28"/>
        </w:rPr>
        <w:t>
      3. Нысан мемлекеттік және орыс тілдерінде толтырылады.</w:t>
      </w:r>
    </w:p>
    <w:bookmarkStart w:name="z52" w:id="47"/>
    <w:p>
      <w:pPr>
        <w:spacing w:after="0"/>
        <w:ind w:left="0"/>
        <w:jc w:val="left"/>
      </w:pPr>
      <w:r>
        <w:rPr>
          <w:rFonts w:ascii="Times New Roman"/>
          <w:b/>
          <w:i w:val="false"/>
          <w:color w:val="000000"/>
        </w:rPr>
        <w:t xml:space="preserve"> 2-тарау. Нысанды толтыру бойынша түсініктеме</w:t>
      </w:r>
    </w:p>
    <w:bookmarkEnd w:id="47"/>
    <w:p>
      <w:pPr>
        <w:spacing w:after="0"/>
        <w:ind w:left="0"/>
        <w:jc w:val="both"/>
      </w:pPr>
      <w:r>
        <w:rPr>
          <w:rFonts w:ascii="Times New Roman"/>
          <w:b w:val="false"/>
          <w:i w:val="false"/>
          <w:color w:val="000000"/>
          <w:sz w:val="28"/>
        </w:rPr>
        <w:t>
      4. 1-бағанда реттік нөмірі көрсетіледі.</w:t>
      </w:r>
    </w:p>
    <w:p>
      <w:pPr>
        <w:spacing w:after="0"/>
        <w:ind w:left="0"/>
        <w:jc w:val="both"/>
      </w:pPr>
      <w:r>
        <w:rPr>
          <w:rFonts w:ascii="Times New Roman"/>
          <w:b w:val="false"/>
          <w:i w:val="false"/>
          <w:color w:val="000000"/>
          <w:sz w:val="28"/>
        </w:rPr>
        <w:t>
      5. 2-бағанда астық қабылдау кәсіпорнының атауы көрсетіледі.</w:t>
      </w:r>
    </w:p>
    <w:p>
      <w:pPr>
        <w:spacing w:after="0"/>
        <w:ind w:left="0"/>
        <w:jc w:val="both"/>
      </w:pPr>
      <w:r>
        <w:rPr>
          <w:rFonts w:ascii="Times New Roman"/>
          <w:b w:val="false"/>
          <w:i w:val="false"/>
          <w:color w:val="000000"/>
          <w:sz w:val="28"/>
        </w:rPr>
        <w:t>
      6. 3-бағанда астық қабылдау кәсіпорнының мекенжайы көрсетіледі.</w:t>
      </w:r>
    </w:p>
    <w:p>
      <w:pPr>
        <w:spacing w:after="0"/>
        <w:ind w:left="0"/>
        <w:jc w:val="both"/>
      </w:pPr>
      <w:r>
        <w:rPr>
          <w:rFonts w:ascii="Times New Roman"/>
          <w:b w:val="false"/>
          <w:i w:val="false"/>
          <w:color w:val="000000"/>
          <w:sz w:val="28"/>
        </w:rPr>
        <w:t>
      7. 4-бағанда Әкімшілік-аумақтық объектілердің жіктеуіші (ӘАОЖ) бойынша коды көрсетіледі.</w:t>
      </w:r>
    </w:p>
    <w:p>
      <w:pPr>
        <w:spacing w:after="0"/>
        <w:ind w:left="0"/>
        <w:jc w:val="both"/>
      </w:pPr>
      <w:r>
        <w:rPr>
          <w:rFonts w:ascii="Times New Roman"/>
          <w:b w:val="false"/>
          <w:i w:val="false"/>
          <w:color w:val="000000"/>
          <w:sz w:val="28"/>
        </w:rPr>
        <w:t>
      8. 5-бағанда астық қабылдау кәсіпорнында сақталатын астық көлемі тоннамен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