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2e783" w14:textId="752e7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Денсаулық сақтау және әлеуметтік даму министрінің және Қазақстан Республикасы Еңбек және халықты әлеуметтік қорғау министрінің кейбір бұйрықтарына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Еңбек және халықты әлеуметтік қорғау министрінің 2021 жылғы 19 наурыздағы № 82 бұйрығы. Қазақстан Республикасының Әділет министрлігінде 2021 жылғы 25 наурызда № 22386 болып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Денсаулық сақтау және әлеуметтік даму министрінің және Қазақстан Республикасы Еңбек және халықты әлеуметтік қорғау министрінің өзгерістер мен толықтыру енгізілетін кейбір бұйрықтарының қоса берілген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Тізбе)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Еңбек және халықты әлеуметтік қорғау министрлігінің Халықты жұмыспен қамту департаменті белгіленген заңнамалық тәртіпте: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алғашқы ресми жарияланғаннан кейін оны Қазақстан Республикасы Еңбек және халықты әлеуметтік қорғау министрлігінің интернет-ресурсында орналастыруды;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мемлекеттік тіркелгеннен кейін он жұмыс күні ішінде Қазақстан Республикасы Еңбек және халықты әлеуметтік қорғау министрлігінің Заң қызметі департаментіне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ұсынуды қамтамасыз етсін.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бұйрықтың орындалуын бақылау Қазақстан Республикасының Еңбек және халықты әлеуметтік қорғау бірінші вице-министрі А. А. Сарбасовқа жүктелсін.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бұйрық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Еңбек және халықты әлеуметтік қорғау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Шапкенов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Білім және ғылым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экономика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Ішкі істер министрілі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және халықты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қорғау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19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82 Бұйрыққа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Денсаулық сақтау және әлеуметтік даму министрінің және Қазақстан Республикасы Еңбек және халықты әлеуметтік қорғау министрінің өзгерістер мен толықтыру енгізілетін кейбір бұйрықтарының тізбесі </w:t>
      </w:r>
    </w:p>
    <w:bookmarkEnd w:id="8"/>
    <w:p>
      <w:pPr>
        <w:spacing w:after="0"/>
        <w:ind w:left="0"/>
        <w:jc w:val="both"/>
      </w:pPr>
      <w:bookmarkStart w:name="z11" w:id="9"/>
      <w:r>
        <w:rPr>
          <w:rFonts w:ascii="Times New Roman"/>
          <w:b w:val="false"/>
          <w:i w:val="false"/>
          <w:color w:val="ff0000"/>
          <w:sz w:val="28"/>
        </w:rPr>
        <w:t xml:space="preserve">
      1. Күші жойылды - ҚР Еңбек және халықты әлеуметтік қорғау министрінің 17.10.2023 </w:t>
      </w:r>
      <w:r>
        <w:rPr>
          <w:rFonts w:ascii="Times New Roman"/>
          <w:b w:val="false"/>
          <w:i w:val="false"/>
          <w:color w:val="ff0000"/>
          <w:sz w:val="28"/>
        </w:rPr>
        <w:t>№ 446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ресми жарияланған күнінен кейін күнтізбелік он күн өткен соң қолданысқа енгізіледі) бұйрығымен.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Күші жойылды - ҚР Еңбек және халықты әлеуметтік қорғау министрінің 07.06.2023 </w:t>
      </w:r>
      <w:r>
        <w:rPr>
          <w:rFonts w:ascii="Times New Roman"/>
          <w:b w:val="false"/>
          <w:i w:val="false"/>
          <w:color w:val="000000"/>
          <w:sz w:val="28"/>
        </w:rPr>
        <w:t>№ 207</w:t>
      </w:r>
      <w:r>
        <w:rPr>
          <w:rFonts w:ascii="Times New Roman"/>
          <w:b w:val="false"/>
          <w:i w:val="false"/>
          <w:color w:val="000000"/>
          <w:sz w:val="28"/>
        </w:rPr>
        <w:t xml:space="preserve"> (01.07.2023 бастап қолданысқа енгізіледі) бұйрығымен.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