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7ac2" w14:textId="3a57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наурыздағы № 49 қаулысы. Қазақстан Республикасының Әділет министрлігінде 2021 жылғы 19 наурызда № 22367 болып тіркелді. Күші жойылды - Қазақстан Республикасы Қаржы нарығын реттеу және дамыту агенттігі Басқармасының 2024 жылғы 19 тамыздағы № 64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19.08.2024 </w:t>
      </w:r>
      <w:r>
        <w:rPr>
          <w:rFonts w:ascii="Times New Roman"/>
          <w:b w:val="false"/>
          <w:i w:val="false"/>
          <w:color w:val="ff0000"/>
          <w:sz w:val="28"/>
        </w:rPr>
        <w:t>№ 64</w:t>
      </w:r>
      <w:r>
        <w:rPr>
          <w:rFonts w:ascii="Times New Roman"/>
          <w:b w:val="false"/>
          <w:i w:val="false"/>
          <w:color w:val="ff0000"/>
          <w:sz w:val="28"/>
        </w:rPr>
        <w:t xml:space="preserve"> (20.08.2024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1999 жылғы 1 шілдедегі Қазақстан Республикасының Азаматтық кодексі (Ерекше бөлім) 718-бабының </w:t>
      </w:r>
      <w:r>
        <w:rPr>
          <w:rFonts w:ascii="Times New Roman"/>
          <w:b w:val="false"/>
          <w:i w:val="false"/>
          <w:color w:val="000000"/>
          <w:sz w:val="28"/>
        </w:rPr>
        <w:t>2-тармағына</w:t>
      </w:r>
      <w:r>
        <w:rPr>
          <w:rFonts w:ascii="Times New Roman"/>
          <w:b w:val="false"/>
          <w:i w:val="false"/>
          <w:color w:val="000000"/>
          <w:sz w:val="28"/>
        </w:rPr>
        <w:t xml:space="preserve">, "Микроқаржылық қызмет туралы" 2012 жылғы 26 қарашадағы Қазақстан Республикасы Заңының 4-бабы </w:t>
      </w:r>
      <w:r>
        <w:rPr>
          <w:rFonts w:ascii="Times New Roman"/>
          <w:b w:val="false"/>
          <w:i w:val="false"/>
          <w:color w:val="000000"/>
          <w:sz w:val="28"/>
        </w:rPr>
        <w:t>3-1-тармағының</w:t>
      </w:r>
      <w:r>
        <w:rPr>
          <w:rFonts w:ascii="Times New Roman"/>
          <w:b w:val="false"/>
          <w:i w:val="false"/>
          <w:color w:val="000000"/>
          <w:sz w:val="28"/>
        </w:rPr>
        <w:t xml:space="preserve"> 1)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"Сыйақының жылдық тиімді мөлшерлемесінің шекті мөлшерін бекіту туралы" Қазақстан Республикасы Ұлттық Банкі Басқармасының 2012 жылғы 24 желтоқсандағы № 377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8306 болып тіркелген, 2013 жылғы 18 мамырда "Егемен Қазақстан"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Сыйақының жылдық тиімді мөлшерлемесінің шекті мөлшері:</w:t>
      </w:r>
    </w:p>
    <w:bookmarkEnd w:id="2"/>
    <w:bookmarkStart w:name="z5" w:id="3"/>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56 (елу алты) пайыз; кепілмен қамтамасыз етілген банк қарыздары бойынша 40 (қырық) пайыз; ипотекалық тұрғын үй қарыздары бойынша 25 (жиырма бес) пайыз;</w:t>
      </w:r>
    </w:p>
    <w:bookmarkEnd w:id="3"/>
    <w:bookmarkStart w:name="z6" w:id="4"/>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56 (елу алты) пайыз болып бекітілсін.</w:t>
      </w:r>
    </w:p>
    <w:bookmarkEnd w:id="4"/>
    <w:bookmarkStart w:name="z7" w:id="5"/>
    <w:p>
      <w:pPr>
        <w:spacing w:after="0"/>
        <w:ind w:left="0"/>
        <w:jc w:val="both"/>
      </w:pPr>
      <w:r>
        <w:rPr>
          <w:rFonts w:ascii="Times New Roman"/>
          <w:b w:val="false"/>
          <w:i w:val="false"/>
          <w:color w:val="000000"/>
          <w:sz w:val="28"/>
        </w:rPr>
        <w:t>
      Банк қарызы шартын, микрокредит беру туралы шартты жасау, банк қарызын берумен және қызмет көрсетумен байланысты банк қарызы, микрокредит бойынша сыйақы мөлшерлемесі өзгерген және (немесе) комиссиялар мен өзге төлемдер өзгерген немесе жаңадан енгізілген күні сыйақының жылдық тиімді мөлшерлемесі осы тармақта бекітілген шекті мөлшерден асып кете алмайды.".</w:t>
      </w:r>
    </w:p>
    <w:bookmarkEnd w:id="5"/>
    <w:bookmarkStart w:name="z8" w:id="6"/>
    <w:p>
      <w:pPr>
        <w:spacing w:after="0"/>
        <w:ind w:left="0"/>
        <w:jc w:val="both"/>
      </w:pPr>
      <w:r>
        <w:rPr>
          <w:rFonts w:ascii="Times New Roman"/>
          <w:b w:val="false"/>
          <w:i w:val="false"/>
          <w:color w:val="000000"/>
          <w:sz w:val="28"/>
        </w:rPr>
        <w:t xml:space="preserve">
      2. "Микрокредит беру туралы шарт бойынша сыйақының шекті мәнін белгілеу туралы" Қазақстан Республикасы Ұлттық Банкі Басқармасының 2019 жылғы 26 қарашадағы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19715 болып тіркелген, 2019 жылғы 12 желтоқсанда Қазақстан Республикасы нормативтік құқықтық актілерінің эталондық бақылау банкінде жарияланған) мынадай өзгеріс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 Жеке тұлғамен жасалған микрокредит беру туралы шарт бойынша сыйақының шекті мәні:</w:t>
      </w:r>
    </w:p>
    <w:bookmarkEnd w:id="7"/>
    <w:bookmarkStart w:name="z11" w:id="8"/>
    <w:p>
      <w:pPr>
        <w:spacing w:after="0"/>
        <w:ind w:left="0"/>
        <w:jc w:val="both"/>
      </w:pPr>
      <w:r>
        <w:rPr>
          <w:rFonts w:ascii="Times New Roman"/>
          <w:b w:val="false"/>
          <w:i w:val="false"/>
          <w:color w:val="000000"/>
          <w:sz w:val="28"/>
        </w:rPr>
        <w:t>
      мүлік кепілімен қамтамасыз етілген – берілген микрокредит сомасының 20 (жиырма) пайызы мөлшерінде;</w:t>
      </w:r>
    </w:p>
    <w:bookmarkEnd w:id="8"/>
    <w:bookmarkStart w:name="z12" w:id="9"/>
    <w:p>
      <w:pPr>
        <w:spacing w:after="0"/>
        <w:ind w:left="0"/>
        <w:jc w:val="both"/>
      </w:pPr>
      <w:r>
        <w:rPr>
          <w:rFonts w:ascii="Times New Roman"/>
          <w:b w:val="false"/>
          <w:i w:val="false"/>
          <w:color w:val="000000"/>
          <w:sz w:val="28"/>
        </w:rPr>
        <w:t>
      мүлік кепілімен қамтамасыз етілмеген – берілген микрокредит сомасының 30 (отыз) пайызы мөлшерінде белгіленсін.".</w:t>
      </w:r>
    </w:p>
    <w:bookmarkEnd w:id="9"/>
    <w:bookmarkStart w:name="z13" w:id="10"/>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10"/>
    <w:bookmarkStart w:name="z14" w:id="1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2"/>
    <w:bookmarkStart w:name="z16" w:id="13"/>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4"/>
    <w:bookmarkStart w:name="z18" w:id="15"/>
    <w:p>
      <w:pPr>
        <w:spacing w:after="0"/>
        <w:ind w:left="0"/>
        <w:jc w:val="both"/>
      </w:pPr>
      <w:r>
        <w:rPr>
          <w:rFonts w:ascii="Times New Roman"/>
          <w:b w:val="false"/>
          <w:i w:val="false"/>
          <w:color w:val="000000"/>
          <w:sz w:val="28"/>
        </w:rPr>
        <w:t>
      5. Осы қаулы алғашқы ресми жарияланған күнінен кейін үш ай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 Агенттігінің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