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3d124" w14:textId="7d3d1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"Мектепке дейінгі жастағы және мектеп жасындағы балалар орта білім алғанға дейін оларды есепке алуды ұйымдастыру қағидаларын бекіту туралы" Қазақстан Республикасы Білім және ғылым министрінің міндетті атқарушы 2017 жылғы 11 шілдедегі № 324 бұйрығына өзгерістер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2021 жылғы 16 наурыздағы № 112 бұйрығы. Қазақстан Республикасының Әділет министрлігінде 2021 жылғы 17 наурызда № 22352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1."Мектепке дейінгі жастағы және мектеп жасындағы балалар орта білім алғанға дейін оларды есепке алуды ұйымдастыру қағидаларын бекіту туралы" Қазақстан Республикасы Білім және ғылым министрінің м.а. 2017 жылғы 11 шілдедегі № 324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15514 болып тіркелген, "Казахстанская правда" газетінде 2017 жылғы 5 қыркүйекте № 169 (28548), "Егемен Қазақстан" газетінде 2017 жылғы 5 қыркүйекте № 169 (29150) жарияланған)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Мектепке дейінгі жастағы және мектеп жасындағы балалар орта білім алғанға дейін оларды есепке алуды ұйымдастыру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"8. Балаларды есепке алу бойынша мәліметтерді қалыптастыру деректері:</w:t>
      </w:r>
    </w:p>
    <w:bookmarkEnd w:id="3"/>
    <w:p>
      <w:pPr>
        <w:spacing w:after="0"/>
        <w:ind w:left="0"/>
        <w:jc w:val="both"/>
      </w:pPr>
      <w:r>
        <w:rPr>
          <w:rFonts w:ascii="Times New Roman"/>
          <w:b w:val="false"/>
          <w:i w:val="false"/>
          <w:color w:val="000000"/>
          <w:sz w:val="28"/>
        </w:rPr>
        <w:t>
      1) мектепке дейінгі жастағы балалар туралы ББАЖ деректері;</w:t>
      </w:r>
    </w:p>
    <w:p>
      <w:pPr>
        <w:spacing w:after="0"/>
        <w:ind w:left="0"/>
        <w:jc w:val="both"/>
      </w:pPr>
      <w:r>
        <w:rPr>
          <w:rFonts w:ascii="Times New Roman"/>
          <w:b w:val="false"/>
          <w:i w:val="false"/>
          <w:color w:val="000000"/>
          <w:sz w:val="28"/>
        </w:rPr>
        <w:t>
      2) мектеп жасындағы балалар туралы ББАЖ деректері;</w:t>
      </w:r>
    </w:p>
    <w:p>
      <w:pPr>
        <w:spacing w:after="0"/>
        <w:ind w:left="0"/>
        <w:jc w:val="both"/>
      </w:pPr>
      <w:r>
        <w:rPr>
          <w:rFonts w:ascii="Times New Roman"/>
          <w:b w:val="false"/>
          <w:i w:val="false"/>
          <w:color w:val="000000"/>
          <w:sz w:val="28"/>
        </w:rPr>
        <w:t>
      3) техникалық және кәсіптік білім беру ұйымдарында білім алатын балалар туралы ББАЖ деректері;</w:t>
      </w:r>
    </w:p>
    <w:p>
      <w:pPr>
        <w:spacing w:after="0"/>
        <w:ind w:left="0"/>
        <w:jc w:val="both"/>
      </w:pPr>
      <w:r>
        <w:rPr>
          <w:rFonts w:ascii="Times New Roman"/>
          <w:b w:val="false"/>
          <w:i w:val="false"/>
          <w:color w:val="000000"/>
          <w:sz w:val="28"/>
        </w:rPr>
        <w:t>
      4) мемлекеттік емес ұйымдарда тәрбиеленіп және білім алып жатқан балалар туралы ББАЖ деректері;</w:t>
      </w:r>
    </w:p>
    <w:p>
      <w:pPr>
        <w:spacing w:after="0"/>
        <w:ind w:left="0"/>
        <w:jc w:val="both"/>
      </w:pPr>
      <w:r>
        <w:rPr>
          <w:rFonts w:ascii="Times New Roman"/>
          <w:b w:val="false"/>
          <w:i w:val="false"/>
          <w:color w:val="000000"/>
          <w:sz w:val="28"/>
        </w:rPr>
        <w:t>
      5) Қазақстан Республикасы Әділет министрлігінің "Жеке тұлғалар" мемлекеттік деректер базасының 0-18 жастағы балалар туралы мәліметі;</w:t>
      </w:r>
    </w:p>
    <w:p>
      <w:pPr>
        <w:spacing w:after="0"/>
        <w:ind w:left="0"/>
        <w:jc w:val="both"/>
      </w:pPr>
      <w:r>
        <w:rPr>
          <w:rFonts w:ascii="Times New Roman"/>
          <w:b w:val="false"/>
          <w:i w:val="false"/>
          <w:color w:val="000000"/>
          <w:sz w:val="28"/>
        </w:rPr>
        <w:t>
      6) Қазақстан Республикасы Еңбек және әлеуметтік қорғау министрлігінің "Қандас" автоматтандырылған ақпараттық жүйесінің 0-18 жастағы қандастар балалары туралы мәліметі.";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"11. Жергілікті атқарушы органдардың білім беруді басқару органдары мектепке дейінгі жастағы және мектеп жасындағы балалар орта білім алғанға дейін оларды есепке алуды ұйымдастырады және ББАЖ мәліметтері негізінде:</w:t>
      </w:r>
    </w:p>
    <w:bookmarkEnd w:id="4"/>
    <w:p>
      <w:pPr>
        <w:spacing w:after="0"/>
        <w:ind w:left="0"/>
        <w:jc w:val="both"/>
      </w:pPr>
      <w:r>
        <w:rPr>
          <w:rFonts w:ascii="Times New Roman"/>
          <w:b w:val="false"/>
          <w:i w:val="false"/>
          <w:color w:val="000000"/>
          <w:sz w:val="28"/>
        </w:rPr>
        <w:t>
      1) мектепке дейінгі жастағы балалар туралы мәліметтер;</w:t>
      </w:r>
    </w:p>
    <w:p>
      <w:pPr>
        <w:spacing w:after="0"/>
        <w:ind w:left="0"/>
        <w:jc w:val="both"/>
      </w:pPr>
      <w:r>
        <w:rPr>
          <w:rFonts w:ascii="Times New Roman"/>
          <w:b w:val="false"/>
          <w:i w:val="false"/>
          <w:color w:val="000000"/>
          <w:sz w:val="28"/>
        </w:rPr>
        <w:t>
      2) оқытуға жатпайтын (денсаулығы бойынша) балалар туралы мәліметті қоса алғанда мектеп жасындағы балалар туралы мәліметтер;</w:t>
      </w:r>
    </w:p>
    <w:p>
      <w:pPr>
        <w:spacing w:after="0"/>
        <w:ind w:left="0"/>
        <w:jc w:val="both"/>
      </w:pPr>
      <w:r>
        <w:rPr>
          <w:rFonts w:ascii="Times New Roman"/>
          <w:b w:val="false"/>
          <w:i w:val="false"/>
          <w:color w:val="000000"/>
          <w:sz w:val="28"/>
        </w:rPr>
        <w:t>
      3) техникалық және кәсіптік білім беру ұйымдарында білім алатын балалар туралы мәліметтер;</w:t>
      </w:r>
    </w:p>
    <w:p>
      <w:pPr>
        <w:spacing w:after="0"/>
        <w:ind w:left="0"/>
        <w:jc w:val="both"/>
      </w:pPr>
      <w:r>
        <w:rPr>
          <w:rFonts w:ascii="Times New Roman"/>
          <w:b w:val="false"/>
          <w:i w:val="false"/>
          <w:color w:val="000000"/>
          <w:sz w:val="28"/>
        </w:rPr>
        <w:t>
      4) мемлекеттік емес мектепке дейінгі ұйымдарда және орта білім беру ұйымдарында тәрбиеленіп жатқан және білім алушылар туралы мәліметтер;</w:t>
      </w:r>
    </w:p>
    <w:p>
      <w:pPr>
        <w:spacing w:after="0"/>
        <w:ind w:left="0"/>
        <w:jc w:val="both"/>
      </w:pPr>
      <w:r>
        <w:rPr>
          <w:rFonts w:ascii="Times New Roman"/>
          <w:b w:val="false"/>
          <w:i w:val="false"/>
          <w:color w:val="000000"/>
          <w:sz w:val="28"/>
        </w:rPr>
        <w:t>
      5) оқытуға жатпайтын балалар туралы мәліметтер;</w:t>
      </w:r>
    </w:p>
    <w:p>
      <w:pPr>
        <w:spacing w:after="0"/>
        <w:ind w:left="0"/>
        <w:jc w:val="both"/>
      </w:pPr>
      <w:r>
        <w:rPr>
          <w:rFonts w:ascii="Times New Roman"/>
          <w:b w:val="false"/>
          <w:i w:val="false"/>
          <w:color w:val="000000"/>
          <w:sz w:val="28"/>
        </w:rPr>
        <w:t>
      6) қандастардың балалар туралы мәліметтер;</w:t>
      </w:r>
    </w:p>
    <w:p>
      <w:pPr>
        <w:spacing w:after="0"/>
        <w:ind w:left="0"/>
        <w:jc w:val="both"/>
      </w:pPr>
      <w:r>
        <w:rPr>
          <w:rFonts w:ascii="Times New Roman"/>
          <w:b w:val="false"/>
          <w:i w:val="false"/>
          <w:color w:val="000000"/>
          <w:sz w:val="28"/>
        </w:rPr>
        <w:t>
      7) шетелдік және азаматтығы жоқ (иммигранттар) балалар туралы мәліметтер;</w:t>
      </w:r>
    </w:p>
    <w:p>
      <w:pPr>
        <w:spacing w:after="0"/>
        <w:ind w:left="0"/>
        <w:jc w:val="both"/>
      </w:pPr>
      <w:r>
        <w:rPr>
          <w:rFonts w:ascii="Times New Roman"/>
          <w:b w:val="false"/>
          <w:i w:val="false"/>
          <w:color w:val="000000"/>
          <w:sz w:val="28"/>
        </w:rPr>
        <w:t>
      8) оқумен қамтылмаған балалар туралы мәліметтер;</w:t>
      </w:r>
    </w:p>
    <w:p>
      <w:pPr>
        <w:spacing w:after="0"/>
        <w:ind w:left="0"/>
        <w:jc w:val="both"/>
      </w:pPr>
      <w:r>
        <w:rPr>
          <w:rFonts w:ascii="Times New Roman"/>
          <w:b w:val="false"/>
          <w:i w:val="false"/>
          <w:color w:val="000000"/>
          <w:sz w:val="28"/>
        </w:rPr>
        <w:t>
      9) жүйелі түрде себепсіз сабаққа қатыспайтын балалар туралы мәліметтері бар облыс, республикалық маңызы бар қала, астана аумағында тұратын баланың тегі, аты, әкесінің аты (ол бар болған жағдайда), жеке сәйкестендіру нөмірі (ЖСН), туған күні, айы, жылы, тұрғылықты орны көрсетілген 0-ден 18 жасқа дейінгі балалардың бірыңғай мәліметтер базасын қалыптастырады.</w:t>
      </w:r>
    </w:p>
    <w:p>
      <w:pPr>
        <w:spacing w:after="0"/>
        <w:ind w:left="0"/>
        <w:jc w:val="both"/>
      </w:pPr>
      <w:r>
        <w:rPr>
          <w:rFonts w:ascii="Times New Roman"/>
          <w:b w:val="false"/>
          <w:i w:val="false"/>
          <w:color w:val="000000"/>
          <w:sz w:val="28"/>
        </w:rPr>
        <w:t xml:space="preserve">
      Осы Қағидалардың 11-тармағының </w:t>
      </w:r>
      <w:r>
        <w:rPr>
          <w:rFonts w:ascii="Times New Roman"/>
          <w:b w:val="false"/>
          <w:i w:val="false"/>
          <w:color w:val="000000"/>
          <w:sz w:val="28"/>
        </w:rPr>
        <w:t>9) тармақшасында</w:t>
      </w:r>
      <w:r>
        <w:rPr>
          <w:rFonts w:ascii="Times New Roman"/>
          <w:b w:val="false"/>
          <w:i w:val="false"/>
          <w:color w:val="000000"/>
          <w:sz w:val="28"/>
        </w:rPr>
        <w:t xml:space="preserve"> көрсетілген мәліметтер облыстардың (республикалық маңызы бар қаланың, астананың), (аудан, қала, қаладағы аудан) ішкі істер органдарының жергілікті полиция қызметімен келісіледі және әр айдың 10-на қарай ББАЖ-да орналастырылады.".</w:t>
      </w:r>
    </w:p>
    <w:bookmarkStart w:name="z8" w:id="5"/>
    <w:p>
      <w:pPr>
        <w:spacing w:after="0"/>
        <w:ind w:left="0"/>
        <w:jc w:val="both"/>
      </w:pPr>
      <w:r>
        <w:rPr>
          <w:rFonts w:ascii="Times New Roman"/>
          <w:b w:val="false"/>
          <w:i w:val="false"/>
          <w:color w:val="000000"/>
          <w:sz w:val="28"/>
        </w:rPr>
        <w:t>
      2. Қазақстан Республикасы Білім және ғылым министрлігі Балалардың құқықтарын қорғау комитеті Қазақстан Республикасының заңнамасында белгіленген тәртіппен:</w:t>
      </w:r>
    </w:p>
    <w:bookmarkEnd w:id="5"/>
    <w:bookmarkStart w:name="z9" w:id="6"/>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6"/>
    <w:bookmarkStart w:name="z10" w:id="7"/>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Білім және ғылым министрлігінің интернет-ресурсында орналастыруды;</w:t>
      </w:r>
    </w:p>
    <w:bookmarkEnd w:id="7"/>
    <w:bookmarkStart w:name="z11" w:id="8"/>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тіркеуден өткеннен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Білім және ғылым министрлігінің Заң қызметі департаментіне ұсынуды қамтамасыз етсін.</w:t>
      </w:r>
    </w:p>
    <w:bookmarkEnd w:id="8"/>
    <w:bookmarkStart w:name="z12" w:id="9"/>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Б.А. Асыловаға жүктелсін.</w:t>
      </w:r>
    </w:p>
    <w:bookmarkEnd w:id="9"/>
    <w:bookmarkStart w:name="z13"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Білім және ғылым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