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f37c" w14:textId="a47f3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 әкетудің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2021 жылғы 11 наурыздағы № 68 және Қазақстан Республикасы Қаржы министрінің 2021 жылғы 11 наурыздағы № 207 бірлескен бұйрығы. Қазақстан Республикасының Әділет министрлігінде 2021 жылғы 13 наурызда № 22332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2012 жылғы 6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2004 жылғы 12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>, 2014 жылғы 29 мамырдағы Еуразиялық экономикалық одақ туралы шарттың 29-бабына, сондай-ақ көрсетілген Шартқа 7-қосымшаның 10-бөліміне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аумағынан алты ай мерзімге әкетуге тыйым салынған тауарлардың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(бұдан әрі – Министрлік) заңнамада белгіленген тәртіппен Еуразиялық экономикалық комиссияны осы бірлескен бұйрықтың 1-тармағын іске асыру бойынша шаралар қабылдау туралы хабардар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(бұдан әрі – МКК) ветеринариялық сертификаттары болған жағдайда тауарларды кедендік рәсімдеуді жүзеге асырсын.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Министрліктің Ветеринариялық бақылау және қадағалау комитеті МКК-мен өзара іс-қимыл жасай отырып, өз құзыреті шегінде Қазақстан Республикасының заңнамасында белгіленген тәртіппен осы бірлескен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 қамтамасыз ету бойынша қажетті шаралар қабылдасын.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Министрліктің Мал шаруашылығы өнімдерін өндіру және қайта өңдеу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бұйрықтың Министрліктің интернет-ресурсында орналастырылуын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бірлескен бұйрықтың орындалуын бақылау тиісті бағытқа жетекшілік ететін Қазақстан Республикасының ауыл шаруашылығы және қаржы вице-министрлеріне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бірлескен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11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68 бірлескен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аумағынан алты ай мерзімге әкетуге тыйым салынған тауарлардың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1"/>
        <w:gridCol w:w="1839"/>
      </w:tblGrid>
      <w:tr>
        <w:trPr>
          <w:trHeight w:val="30" w:hRule="atLeast"/>
        </w:trPr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сыртқы экономикалық қызметі тауарлық номенклатурасының коды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атауы*</w:t>
            </w:r>
          </w:p>
        </w:tc>
      </w:tr>
      <w:tr>
        <w:trPr>
          <w:trHeight w:val="30" w:hRule="atLeast"/>
        </w:trPr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0102 21 300 0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21 900 0 - ден**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29 210 0 - ден**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0102 29 290 0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29 410 0 - ден**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0102 29 490 0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0102 29 510 0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0102 29 610 0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0102 29 690 0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29 910 0 - ден**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29 990 0 - ден**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</w:tr>
      <w:tr>
        <w:trPr>
          <w:trHeight w:val="30" w:hRule="atLeast"/>
        </w:trPr>
        <w:tc>
          <w:tcPr>
            <w:tcW w:w="10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0104 10 300 0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0104 10 800 0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0104 20 100 0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0104 20 900 0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Тыйым салуды қолдану мақсаттары үшін тауарлар тек қана Еуразиялық экономикалық одақтың сыртқы экономикалық қызметі тауарлық номенклатурасының (бұдан әрі – ЕАЭО СЭҚ ТН) кодтарымен айқындалады. Тауарлардың атаулары пайдалануға ыңғайлы болу үшін келтірілген.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Тыйым салуды қолдану мақсаттары үшін тауарлар ЕАЭО СЭҚ ТН кодтарымен де, тауарлардың атауларымен де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