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46b7" w14:textId="fdb4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 наурыздағы № 23 қаулысы. Қазақстан Республикасының Әділет министрлігінде 2021 жылғы 11 наурызда № 22321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пруденциалдық нормативтерді орындау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 ескеріле отырып сараланған активтердің талдамасы туралы есептің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тәуекел ескеріле отырып сараланған шартты және ықтимал міндеттемелердің талдамасы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айрықша пайыздық тәуекелді есептеудің (валюталар бөлігінде) талдамасы туралы есептің нысаны;</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уақыт аралықтары бойынша ашық позицияларды (валюталар бөлігінде) бөлу туралы есептің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жалпы пайыздық тәуекелді (валюталар бөлігінде) есептеудің талдамасы туралы есептің нысаны;</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бір қарыз алушыға келетін тәуекелдің (қарыз алушылар бөлігінде) ең жоғары мөлшерінің талдамасы туралы есептің нысаны;</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k4 ағымдағы өтімділік коэффициентінің талдамасы туралы есептің нысаны;</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k4-1, k4-2, k4-3 мерзімді өтімділік коэффициенттерінің талдамасы туралы есептің нысаны;</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k4-4, k4-5, k4-6 мерзімді валюталық өтімділік коэффициенттерінің талдамасы туралы есептің нысаны;</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аптаның (айдың) әрбір жұмыс күні үшін әрбір шетел валютасы бойынша валюталық позициялар және валюталық нетто-позиция туралы есептің нысаны;</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w:t>
      </w:r>
    </w:p>
    <w:bookmarkEnd w:id="15"/>
    <w:bookmarkStart w:name="z17"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Республикасының бейрезиденттері алдындағы міндеттемелерге капиталдандыру коэффициентінің талдамасы туралы есептің нысаны;</w:t>
      </w:r>
    </w:p>
    <w:bookmarkEnd w:id="16"/>
    <w:bookmarkStart w:name="z18"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бейрезидент-ислам банкі филиалының кредиттік тәуекел ескеріле отырып сараланған активтерінің талдамасы туралы есебінің нысаны;</w:t>
      </w:r>
    </w:p>
    <w:bookmarkEnd w:id="17"/>
    <w:bookmarkStart w:name="z19"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есебінің нысаны;</w:t>
      </w:r>
    </w:p>
    <w:bookmarkEnd w:id="18"/>
    <w:bookmarkStart w:name="z20"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өтімділікті өтеу коэффициентінің талдамасы туралы есептің нысаны;</w:t>
      </w:r>
    </w:p>
    <w:bookmarkEnd w:id="19"/>
    <w:bookmarkStart w:name="z21"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нетто тұрақты қорландыру коэффициентінің талдамасы туралы есептің нысаны;</w:t>
      </w:r>
    </w:p>
    <w:bookmarkEnd w:id="20"/>
    <w:bookmarkStart w:name="z22"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есептілікті ұсыну қағидалары бекітілсін.</w:t>
      </w:r>
    </w:p>
    <w:bookmarkEnd w:id="21"/>
    <w:bookmarkStart w:name="z23" w:id="22"/>
    <w:p>
      <w:pPr>
        <w:spacing w:after="0"/>
        <w:ind w:left="0"/>
        <w:jc w:val="both"/>
      </w:pPr>
      <w:r>
        <w:rPr>
          <w:rFonts w:ascii="Times New Roman"/>
          <w:b w:val="false"/>
          <w:i w:val="false"/>
          <w:color w:val="000000"/>
          <w:sz w:val="28"/>
        </w:rPr>
        <w:t>
      2. Қазақстан Республикасы бейрезидент-банктерінің филиалдары және Қазақстан Республикасы бейрезидент-ислам банктерінің филиалдары Қазақстан Республикасының Ұлттық Банкіне электрондық форматта:</w:t>
      </w:r>
    </w:p>
    <w:bookmarkEnd w:id="22"/>
    <w:bookmarkStart w:name="z474" w:id="23"/>
    <w:p>
      <w:pPr>
        <w:spacing w:after="0"/>
        <w:ind w:left="0"/>
        <w:jc w:val="both"/>
      </w:pPr>
      <w:r>
        <w:rPr>
          <w:rFonts w:ascii="Times New Roman"/>
          <w:b w:val="false"/>
          <w:i w:val="false"/>
          <w:color w:val="000000"/>
          <w:sz w:val="28"/>
        </w:rPr>
        <w:t xml:space="preserve">
      1) әр апта сайын - осы қаулының 1-тармағы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есептілікті есепті аптадан кейінгі бесінші жұмыс күнінен кешіктірмей ұсынады.</w:t>
      </w:r>
    </w:p>
    <w:bookmarkEnd w:id="23"/>
    <w:p>
      <w:pPr>
        <w:spacing w:after="0"/>
        <w:ind w:left="0"/>
        <w:jc w:val="both"/>
      </w:pPr>
      <w:r>
        <w:rPr>
          <w:rFonts w:ascii="Times New Roman"/>
          <w:b w:val="false"/>
          <w:i w:val="false"/>
          <w:color w:val="000000"/>
          <w:sz w:val="28"/>
        </w:rPr>
        <w:t xml:space="preserve">
      Күнтізбелік ай өткен кезде есепті аптада осы қаулының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есептілік өткен күнтізбелік айдан кейінгі айдың жетінші жұмыс күнінен кешіктірмей өткен күнтізбелік айға қатысты есепті аптаның күнтізбелік күндері үшін және ағымдағы күнтізбелік айға қатысты есепті аптаның күнтізбелік күндері үшін бөлек ұсынылады;</w:t>
      </w:r>
    </w:p>
    <w:bookmarkStart w:name="z475" w:id="24"/>
    <w:p>
      <w:pPr>
        <w:spacing w:after="0"/>
        <w:ind w:left="0"/>
        <w:jc w:val="both"/>
      </w:pPr>
      <w:r>
        <w:rPr>
          <w:rFonts w:ascii="Times New Roman"/>
          <w:b w:val="false"/>
          <w:i w:val="false"/>
          <w:color w:val="000000"/>
          <w:sz w:val="28"/>
        </w:rPr>
        <w:t xml:space="preserve">
      2) ай сайын -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есептілікті есепті айдан кейінгі айдың жетінші жұмыс күнінен кешіктірмеген мерзімде;</w:t>
      </w:r>
    </w:p>
    <w:bookmarkEnd w:id="24"/>
    <w:bookmarkStart w:name="z476" w:id="25"/>
    <w:p>
      <w:pPr>
        <w:spacing w:after="0"/>
        <w:ind w:left="0"/>
        <w:jc w:val="both"/>
      </w:pPr>
      <w:r>
        <w:rPr>
          <w:rFonts w:ascii="Times New Roman"/>
          <w:b w:val="false"/>
          <w:i w:val="false"/>
          <w:color w:val="000000"/>
          <w:sz w:val="28"/>
        </w:rPr>
        <w:t xml:space="preserve">
      3) ай сайын - осы қаулының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есептілікті есепті айдан кейінгі айдың оныншы жұмыс күнінен кешіктірмеген мерзімде ұсынады.</w:t>
      </w:r>
    </w:p>
    <w:bookmarkEnd w:id="25"/>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қорытынды айналымдар ескерілген желтоқсан айының есептерін (оның ішінде қорытынды айналымдар болмаған кезде)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24.12.2024 </w:t>
      </w:r>
      <w:r>
        <w:rPr>
          <w:rFonts w:ascii="Times New Roman"/>
          <w:b w:val="false"/>
          <w:i w:val="false"/>
          <w:color w:val="000000"/>
          <w:sz w:val="28"/>
        </w:rPr>
        <w:t>№ 79</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3. Қаржы нарығының статистикасы департаменті (Боранбаева А.М.) Қазақстан Республикасының заңнамасында белгіленген тәртіппен:</w:t>
      </w:r>
    </w:p>
    <w:bookmarkEnd w:id="26"/>
    <w:bookmarkStart w:name="z28" w:id="27"/>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27"/>
    <w:bookmarkStart w:name="z29" w:id="28"/>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28"/>
    <w:bookmarkStart w:name="z30" w:id="2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орындаулы туралы мәліметтерді ұсынуды қамтамасыз етсін.</w:t>
      </w:r>
    </w:p>
    <w:bookmarkEnd w:id="29"/>
    <w:bookmarkStart w:name="z31" w:id="30"/>
    <w:p>
      <w:pPr>
        <w:spacing w:after="0"/>
        <w:ind w:left="0"/>
        <w:jc w:val="both"/>
      </w:pPr>
      <w:r>
        <w:rPr>
          <w:rFonts w:ascii="Times New Roman"/>
          <w:b w:val="false"/>
          <w:i w:val="false"/>
          <w:color w:val="000000"/>
          <w:sz w:val="28"/>
        </w:rPr>
        <w:t>
      4. Ақпарат және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0"/>
    <w:bookmarkStart w:name="z32" w:id="31"/>
    <w:p>
      <w:pPr>
        <w:spacing w:after="0"/>
        <w:ind w:left="0"/>
        <w:jc w:val="both"/>
      </w:pPr>
      <w:r>
        <w:rPr>
          <w:rFonts w:ascii="Times New Roman"/>
          <w:b w:val="false"/>
          <w:i w:val="false"/>
          <w:color w:val="000000"/>
          <w:sz w:val="28"/>
        </w:rPr>
        <w:t>
      5. Осы қаулының орындалуын бақылау Қазақстан Республикасы Ұлттық Банкі Төрағасының орынбасары А.М. Баймағамбетовке жүктелсін.</w:t>
      </w:r>
    </w:p>
    <w:bookmarkEnd w:id="31"/>
    <w:bookmarkStart w:name="z33" w:id="3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2021 жылғы 2 наурыздағы </w:t>
            </w:r>
            <w:r>
              <w:br/>
            </w:r>
            <w:r>
              <w:rPr>
                <w:rFonts w:ascii="Times New Roman"/>
                <w:b w:val="false"/>
                <w:i w:val="false"/>
                <w:color w:val="000000"/>
                <w:sz w:val="20"/>
              </w:rPr>
              <w:t xml:space="preserve">№ 23 Қаулыға </w:t>
            </w:r>
            <w:r>
              <w:br/>
            </w:r>
            <w:r>
              <w:rPr>
                <w:rFonts w:ascii="Times New Roman"/>
                <w:b w:val="false"/>
                <w:i w:val="false"/>
                <w:color w:val="000000"/>
                <w:sz w:val="20"/>
              </w:rPr>
              <w:t>1-қосымша</w:t>
            </w:r>
          </w:p>
        </w:tc>
      </w:tr>
    </w:tbl>
    <w:bookmarkStart w:name="z35" w:id="33"/>
    <w:p>
      <w:pPr>
        <w:spacing w:after="0"/>
        <w:ind w:left="0"/>
        <w:jc w:val="left"/>
      </w:pPr>
      <w:r>
        <w:rPr>
          <w:rFonts w:ascii="Times New Roman"/>
          <w:b/>
          <w:i w:val="false"/>
          <w:color w:val="000000"/>
        </w:rPr>
        <w:t xml:space="preserve">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есептілігінің тізбесі</w:t>
      </w:r>
    </w:p>
    <w:bookmarkEnd w:id="33"/>
    <w:bookmarkStart w:name="z36" w:id="34"/>
    <w:p>
      <w:pPr>
        <w:spacing w:after="0"/>
        <w:ind w:left="0"/>
        <w:jc w:val="both"/>
      </w:pPr>
      <w:r>
        <w:rPr>
          <w:rFonts w:ascii="Times New Roman"/>
          <w:b w:val="false"/>
          <w:i w:val="false"/>
          <w:color w:val="000000"/>
          <w:sz w:val="28"/>
        </w:rPr>
        <w:t>
      Қазақстан Республикасы бейрезидент-банктері филиалдарының (оның ішінде Қазақстан Республикасы бейрезидент-ислам банктері филиалдарының) пруденциялдық нормативтерді орындауы туралы есептілігінде мыналар қамтылады:</w:t>
      </w:r>
    </w:p>
    <w:bookmarkEnd w:id="34"/>
    <w:bookmarkStart w:name="z37" w:id="35"/>
    <w:p>
      <w:pPr>
        <w:spacing w:after="0"/>
        <w:ind w:left="0"/>
        <w:jc w:val="both"/>
      </w:pPr>
      <w:r>
        <w:rPr>
          <w:rFonts w:ascii="Times New Roman"/>
          <w:b w:val="false"/>
          <w:i w:val="false"/>
          <w:color w:val="000000"/>
          <w:sz w:val="28"/>
        </w:rPr>
        <w:t>
      1) пруденциалдық нормативтерді орындау туралы есеп;</w:t>
      </w:r>
    </w:p>
    <w:bookmarkEnd w:id="35"/>
    <w:bookmarkStart w:name="z38" w:id="36"/>
    <w:p>
      <w:pPr>
        <w:spacing w:after="0"/>
        <w:ind w:left="0"/>
        <w:jc w:val="both"/>
      </w:pPr>
      <w:r>
        <w:rPr>
          <w:rFonts w:ascii="Times New Roman"/>
          <w:b w:val="false"/>
          <w:i w:val="false"/>
          <w:color w:val="000000"/>
          <w:sz w:val="28"/>
        </w:rPr>
        <w:t>
      2) кредиттік тәуекел ескеріле отырып сараланған активтердің талдамасы туралы есеп;</w:t>
      </w:r>
    </w:p>
    <w:bookmarkEnd w:id="36"/>
    <w:bookmarkStart w:name="z39" w:id="37"/>
    <w:p>
      <w:pPr>
        <w:spacing w:after="0"/>
        <w:ind w:left="0"/>
        <w:jc w:val="both"/>
      </w:pPr>
      <w:r>
        <w:rPr>
          <w:rFonts w:ascii="Times New Roman"/>
          <w:b w:val="false"/>
          <w:i w:val="false"/>
          <w:color w:val="000000"/>
          <w:sz w:val="28"/>
        </w:rPr>
        <w:t>
      3) кредиттік тәуекел ескеріле отырып сараланған шартты және ықтимал міндеттемелердің талдамасы туралы есеп;</w:t>
      </w:r>
    </w:p>
    <w:bookmarkEnd w:id="37"/>
    <w:bookmarkStart w:name="z40" w:id="38"/>
    <w:p>
      <w:pPr>
        <w:spacing w:after="0"/>
        <w:ind w:left="0"/>
        <w:jc w:val="both"/>
      </w:pPr>
      <w:r>
        <w:rPr>
          <w:rFonts w:ascii="Times New Roman"/>
          <w:b w:val="false"/>
          <w:i w:val="false"/>
          <w:color w:val="000000"/>
          <w:sz w:val="28"/>
        </w:rPr>
        <w:t>
      4) 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bookmarkEnd w:id="38"/>
    <w:bookmarkStart w:name="z41" w:id="39"/>
    <w:p>
      <w:pPr>
        <w:spacing w:after="0"/>
        <w:ind w:left="0"/>
        <w:jc w:val="both"/>
      </w:pPr>
      <w:r>
        <w:rPr>
          <w:rFonts w:ascii="Times New Roman"/>
          <w:b w:val="false"/>
          <w:i w:val="false"/>
          <w:color w:val="000000"/>
          <w:sz w:val="28"/>
        </w:rPr>
        <w:t>
      5) айрықша пайыздық тәуекелді есептеудің (валюталар бөлігінде) талдамасы туралы есеп;</w:t>
      </w:r>
    </w:p>
    <w:bookmarkEnd w:id="39"/>
    <w:bookmarkStart w:name="z42" w:id="40"/>
    <w:p>
      <w:pPr>
        <w:spacing w:after="0"/>
        <w:ind w:left="0"/>
        <w:jc w:val="both"/>
      </w:pPr>
      <w:r>
        <w:rPr>
          <w:rFonts w:ascii="Times New Roman"/>
          <w:b w:val="false"/>
          <w:i w:val="false"/>
          <w:color w:val="000000"/>
          <w:sz w:val="28"/>
        </w:rPr>
        <w:t>
      6) уақыт аралықтары бойынша ашық позицияларды бөлу (валюталар бөлігінде) туралы есеп;</w:t>
      </w:r>
    </w:p>
    <w:bookmarkEnd w:id="40"/>
    <w:bookmarkStart w:name="z43" w:id="41"/>
    <w:p>
      <w:pPr>
        <w:spacing w:after="0"/>
        <w:ind w:left="0"/>
        <w:jc w:val="both"/>
      </w:pPr>
      <w:r>
        <w:rPr>
          <w:rFonts w:ascii="Times New Roman"/>
          <w:b w:val="false"/>
          <w:i w:val="false"/>
          <w:color w:val="000000"/>
          <w:sz w:val="28"/>
        </w:rPr>
        <w:t>
      7) жалпы пайыздық тәуекелді есептеудің (валюталар бөлігінде) талдамасы туралы есеп;</w:t>
      </w:r>
    </w:p>
    <w:bookmarkEnd w:id="41"/>
    <w:bookmarkStart w:name="z44" w:id="42"/>
    <w:p>
      <w:pPr>
        <w:spacing w:after="0"/>
        <w:ind w:left="0"/>
        <w:jc w:val="both"/>
      </w:pPr>
      <w:r>
        <w:rPr>
          <w:rFonts w:ascii="Times New Roman"/>
          <w:b w:val="false"/>
          <w:i w:val="false"/>
          <w:color w:val="000000"/>
          <w:sz w:val="28"/>
        </w:rPr>
        <w:t>
      8) бір қарыз алушыға келетін тәуекелдің (қарыз алушылар бөлігінде) ең жоғары мөлшерінің талдамасы туралы есеп;</w:t>
      </w:r>
    </w:p>
    <w:bookmarkEnd w:id="42"/>
    <w:bookmarkStart w:name="z45" w:id="43"/>
    <w:p>
      <w:pPr>
        <w:spacing w:after="0"/>
        <w:ind w:left="0"/>
        <w:jc w:val="both"/>
      </w:pPr>
      <w:r>
        <w:rPr>
          <w:rFonts w:ascii="Times New Roman"/>
          <w:b w:val="false"/>
          <w:i w:val="false"/>
          <w:color w:val="000000"/>
          <w:sz w:val="28"/>
        </w:rPr>
        <w:t>
      9) k4 ағымдағы өтімділік коэффициентінің талдамасы туралы есеп;</w:t>
      </w:r>
    </w:p>
    <w:bookmarkEnd w:id="43"/>
    <w:bookmarkStart w:name="z46" w:id="44"/>
    <w:p>
      <w:pPr>
        <w:spacing w:after="0"/>
        <w:ind w:left="0"/>
        <w:jc w:val="both"/>
      </w:pPr>
      <w:r>
        <w:rPr>
          <w:rFonts w:ascii="Times New Roman"/>
          <w:b w:val="false"/>
          <w:i w:val="false"/>
          <w:color w:val="000000"/>
          <w:sz w:val="28"/>
        </w:rPr>
        <w:t>
      10) k4-1, k4-2, k4-3 мерзімді өтімділік коэффициенттерінің талдамасы туралы есеп;</w:t>
      </w:r>
    </w:p>
    <w:bookmarkEnd w:id="44"/>
    <w:bookmarkStart w:name="z47" w:id="45"/>
    <w:p>
      <w:pPr>
        <w:spacing w:after="0"/>
        <w:ind w:left="0"/>
        <w:jc w:val="both"/>
      </w:pPr>
      <w:r>
        <w:rPr>
          <w:rFonts w:ascii="Times New Roman"/>
          <w:b w:val="false"/>
          <w:i w:val="false"/>
          <w:color w:val="000000"/>
          <w:sz w:val="28"/>
        </w:rPr>
        <w:t>
      11) k4-4, k4-5, k4-6 мерзімді валюталық өтімділік коэффициенттерінің талдамасы туралы есеп;</w:t>
      </w:r>
    </w:p>
    <w:bookmarkEnd w:id="45"/>
    <w:bookmarkStart w:name="z48" w:id="46"/>
    <w:p>
      <w:pPr>
        <w:spacing w:after="0"/>
        <w:ind w:left="0"/>
        <w:jc w:val="both"/>
      </w:pPr>
      <w:r>
        <w:rPr>
          <w:rFonts w:ascii="Times New Roman"/>
          <w:b w:val="false"/>
          <w:i w:val="false"/>
          <w:color w:val="000000"/>
          <w:sz w:val="28"/>
        </w:rPr>
        <w:t>
      12) аптаның (айдың) әрбір жұмыс күні үшін әрбір шетел валютасы бойынша валюталық позициялар және валюталық нетто-позиция туралы есеп;</w:t>
      </w:r>
    </w:p>
    <w:bookmarkEnd w:id="46"/>
    <w:bookmarkStart w:name="z49" w:id="47"/>
    <w:p>
      <w:pPr>
        <w:spacing w:after="0"/>
        <w:ind w:left="0"/>
        <w:jc w:val="both"/>
      </w:pPr>
      <w:r>
        <w:rPr>
          <w:rFonts w:ascii="Times New Roman"/>
          <w:b w:val="false"/>
          <w:i w:val="false"/>
          <w:color w:val="000000"/>
          <w:sz w:val="28"/>
        </w:rPr>
        <w:t>
      13)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47"/>
    <w:bookmarkStart w:name="z50" w:id="48"/>
    <w:p>
      <w:pPr>
        <w:spacing w:after="0"/>
        <w:ind w:left="0"/>
        <w:jc w:val="both"/>
      </w:pPr>
      <w:r>
        <w:rPr>
          <w:rFonts w:ascii="Times New Roman"/>
          <w:b w:val="false"/>
          <w:i w:val="false"/>
          <w:color w:val="000000"/>
          <w:sz w:val="28"/>
        </w:rPr>
        <w:t>
      14) Қазақстан Республикасының бейрезиденттері алдындағы міндеттемелерге капиталдандыру коэффициентінің талдамасы туралы есеп;</w:t>
      </w:r>
    </w:p>
    <w:bookmarkEnd w:id="48"/>
    <w:bookmarkStart w:name="z51" w:id="49"/>
    <w:p>
      <w:pPr>
        <w:spacing w:after="0"/>
        <w:ind w:left="0"/>
        <w:jc w:val="both"/>
      </w:pPr>
      <w:r>
        <w:rPr>
          <w:rFonts w:ascii="Times New Roman"/>
          <w:b w:val="false"/>
          <w:i w:val="false"/>
          <w:color w:val="000000"/>
          <w:sz w:val="28"/>
        </w:rPr>
        <w:t>
      15) Қазақстан Республикасы бейрезидент-ислам банктері филиалдарының кредиттік тәуекел ескеріле отырып сараланған активтердің талдамасы туралы есеп;</w:t>
      </w:r>
    </w:p>
    <w:bookmarkEnd w:id="49"/>
    <w:bookmarkStart w:name="z52" w:id="50"/>
    <w:p>
      <w:pPr>
        <w:spacing w:after="0"/>
        <w:ind w:left="0"/>
        <w:jc w:val="both"/>
      </w:pPr>
      <w:r>
        <w:rPr>
          <w:rFonts w:ascii="Times New Roman"/>
          <w:b w:val="false"/>
          <w:i w:val="false"/>
          <w:color w:val="000000"/>
          <w:sz w:val="28"/>
        </w:rPr>
        <w:t>
      16) Қазақстан Республикасы бейрезидент-ислам банктері филиалдарының кредиттік тәуекел ескеріле отырып сараланған шартты және ықтимал міндеттемелерінің талдамасы туралы есеп;</w:t>
      </w:r>
    </w:p>
    <w:bookmarkEnd w:id="50"/>
    <w:bookmarkStart w:name="z53" w:id="51"/>
    <w:p>
      <w:pPr>
        <w:spacing w:after="0"/>
        <w:ind w:left="0"/>
        <w:jc w:val="both"/>
      </w:pPr>
      <w:r>
        <w:rPr>
          <w:rFonts w:ascii="Times New Roman"/>
          <w:b w:val="false"/>
          <w:i w:val="false"/>
          <w:color w:val="000000"/>
          <w:sz w:val="28"/>
        </w:rPr>
        <w:t>
      17) өтімділікті өтеу коэффициентінің талдамасы туралы есеп;</w:t>
      </w:r>
    </w:p>
    <w:bookmarkEnd w:id="51"/>
    <w:bookmarkStart w:name="z54" w:id="52"/>
    <w:p>
      <w:pPr>
        <w:spacing w:after="0"/>
        <w:ind w:left="0"/>
        <w:jc w:val="both"/>
      </w:pPr>
      <w:r>
        <w:rPr>
          <w:rFonts w:ascii="Times New Roman"/>
          <w:b w:val="false"/>
          <w:i w:val="false"/>
          <w:color w:val="000000"/>
          <w:sz w:val="28"/>
        </w:rPr>
        <w:t>
      18) тұрақты қорландыру неттосы коэффициентінің талдамасы туралы есеп.</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2021 жылғы 2 наурыздағы </w:t>
            </w:r>
            <w:r>
              <w:br/>
            </w:r>
            <w:r>
              <w:rPr>
                <w:rFonts w:ascii="Times New Roman"/>
                <w:b w:val="false"/>
                <w:i w:val="false"/>
                <w:color w:val="000000"/>
                <w:sz w:val="20"/>
              </w:rPr>
              <w:t xml:space="preserve">№ 23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Пруденциалдық нормативтерді орындау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пруденциялық нормативтер туралы мәліметтер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ең аз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қосындысы ретінде қабылданатын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резервтері және басқа да жиынтық кіріс арқылы әділ құны бойынша есепке алынатын бағалы қағаздардың құнын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 олардан мыналар шегеріледі: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 (шегерілетін уақыт айырмашылықтарына қатысты танылған кейінге қалдырылған салық активтерінің бөлігін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бойынша кредиттік тәуекелдің өзгеруіне байланысты қаржылық міндеттеменің әділ құны өзгеруінен кіріс немесе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w:t>
            </w:r>
          </w:p>
          <w:p>
            <w:pPr>
              <w:spacing w:after="20"/>
              <w:ind w:left="20"/>
              <w:jc w:val="both"/>
            </w:pPr>
            <w:r>
              <w:rPr>
                <w:rFonts w:ascii="Times New Roman"/>
                <w:b w:val="false"/>
                <w:i w:val="false"/>
                <w:color w:val="000000"/>
                <w:sz w:val="20"/>
              </w:rPr>
              <w:t>
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буферді есептеу кезінде есепке алынатын 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қаулысымен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6-параграфына сәйкес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резерві ретінде қабылданатын активтердің жеткіліктілігі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банкіне кірісті жіберу бөлігінде шектеу қойылатын бейрезидент-банк филиалының қызмет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 және туынды қаржы құралдарының нарықтық құны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 (бағалы металдардың нарықтық құны)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 өзгеруіне байланысты нарықтық тәуекел жиыны (сату мақсатында иеленген исламдық бағалы қағаздарды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өзгеруіне байланысты тауар-материалдық қорлар бойынша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өзгеруіне байланысты нарықтық тәуекелі бар қаржы құралдары бойынша ұзын және қысқа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өзгеруіне байланысты нарықтық тәуекелі бар қаржы құралдары бойынша ұзын және қысқа позициялар сомасының айырмасы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қатынастармен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емес бір қарыз алушыға келетін тәуекелдің ең жоғары мөлшерінің коэффициенті – k3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бір қарыз алушыға (қарыз алушылар тобына) келетін тәуекелдің ең жоғары мөлшерінің коэффициенті – k3-1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барлық қарыз алушылар бойынша тәуекелдер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қарыз алушылар бойынша тәуекелдер сомасының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міндеттемелері бойынша тәуекел мөлшерінің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күнтізбелік 7 (жеті) күнге дейін қоса алғанда мерзімі бар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бір айға дейін қоса алғанда мерзімі бар өтімді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1 (бір) айға дейін қоса алғанда мерзімі бар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үш айға дейін қоса алғанда мерзімі бар өтімді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үш айға дейін қоса алғанда мерзімі бар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есепті кезең ішінде кредиторлар алдында мерзімі өткен міндеттемелері болуы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 болуы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міндеттемелердің ең жоғары лимитінің коэффициенті k7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"Пруденциалдық нормативтерді орындау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 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78" w:id="53"/>
    <w:p>
      <w:pPr>
        <w:spacing w:after="0"/>
        <w:ind w:left="0"/>
        <w:jc w:val="left"/>
      </w:pPr>
      <w:r>
        <w:rPr>
          <w:rFonts w:ascii="Times New Roman"/>
          <w:b/>
          <w:i w:val="false"/>
          <w:color w:val="000000"/>
        </w:rPr>
        <w:t xml:space="preserve"> Пруденциялық нормативтерді орындау туралы есеп (индексі – 1-BVU_Prud_norm, кезеңділігі – ай сайын) әкімшілік деректерді өтеусіз негізде жинауға арналған нысанын толтыру бойынша түсіндірме</w:t>
      </w:r>
    </w:p>
    <w:bookmarkEnd w:id="53"/>
    <w:bookmarkStart w:name="z479" w:id="54"/>
    <w:p>
      <w:pPr>
        <w:spacing w:after="0"/>
        <w:ind w:left="0"/>
        <w:jc w:val="left"/>
      </w:pPr>
      <w:r>
        <w:rPr>
          <w:rFonts w:ascii="Times New Roman"/>
          <w:b/>
          <w:i w:val="false"/>
          <w:color w:val="000000"/>
        </w:rPr>
        <w:t xml:space="preserve"> 1-тарау. Жалпы ережелер</w:t>
      </w:r>
    </w:p>
    <w:bookmarkEnd w:id="54"/>
    <w:p>
      <w:pPr>
        <w:spacing w:after="0"/>
        <w:ind w:left="0"/>
        <w:jc w:val="both"/>
      </w:pPr>
      <w:r>
        <w:rPr>
          <w:rFonts w:ascii="Times New Roman"/>
          <w:b w:val="false"/>
          <w:i w:val="false"/>
          <w:color w:val="000000"/>
          <w:sz w:val="28"/>
        </w:rPr>
        <w:t>
      1. Осы түсіндірмеде "Пруденциялық нормативтерді орындау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480" w:id="55"/>
    <w:p>
      <w:pPr>
        <w:spacing w:after="0"/>
        <w:ind w:left="0"/>
        <w:jc w:val="left"/>
      </w:pPr>
      <w:r>
        <w:rPr>
          <w:rFonts w:ascii="Times New Roman"/>
          <w:b/>
          <w:i w:val="false"/>
          <w:color w:val="000000"/>
        </w:rPr>
        <w:t xml:space="preserve"> 2-тарау. Нысанды толтыру бойынша түсіндірме</w:t>
      </w:r>
    </w:p>
    <w:bookmarkEnd w:id="55"/>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қаулы) сәйкес толтырылады. </w:t>
      </w:r>
    </w:p>
    <w:p>
      <w:pPr>
        <w:spacing w:after="0"/>
        <w:ind w:left="0"/>
        <w:jc w:val="both"/>
      </w:pPr>
      <w:r>
        <w:rPr>
          <w:rFonts w:ascii="Times New Roman"/>
          <w:b w:val="false"/>
          <w:i w:val="false"/>
          <w:color w:val="000000"/>
          <w:sz w:val="28"/>
        </w:rPr>
        <w:t>
      5. 1-жол № 23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2-тарауына сәйкес толтырылады.</w:t>
      </w:r>
    </w:p>
    <w:p>
      <w:pPr>
        <w:spacing w:after="0"/>
        <w:ind w:left="0"/>
        <w:jc w:val="both"/>
      </w:pPr>
      <w:r>
        <w:rPr>
          <w:rFonts w:ascii="Times New Roman"/>
          <w:b w:val="false"/>
          <w:i w:val="false"/>
          <w:color w:val="000000"/>
          <w:sz w:val="28"/>
        </w:rPr>
        <w:t>
      6. 13-жол кредиттік тәуекел ескеріле отырып сараланған активтердің талдамасы туралы есептің деректеріне сәйкес толтырылады.</w:t>
      </w:r>
    </w:p>
    <w:p>
      <w:pPr>
        <w:spacing w:after="0"/>
        <w:ind w:left="0"/>
        <w:jc w:val="both"/>
      </w:pPr>
      <w:r>
        <w:rPr>
          <w:rFonts w:ascii="Times New Roman"/>
          <w:b w:val="false"/>
          <w:i w:val="false"/>
          <w:color w:val="000000"/>
          <w:sz w:val="28"/>
        </w:rPr>
        <w:t>
      7. 14-жол кредиттік тәуекел ескеріле отырып сараланған шартты және ықтимал міндеттемелердің талдамасы туралы есептің деректеріне сәйкес толтырылады.</w:t>
      </w:r>
    </w:p>
    <w:p>
      <w:pPr>
        <w:spacing w:after="0"/>
        <w:ind w:left="0"/>
        <w:jc w:val="both"/>
      </w:pPr>
      <w:r>
        <w:rPr>
          <w:rFonts w:ascii="Times New Roman"/>
          <w:b w:val="false"/>
          <w:i w:val="false"/>
          <w:color w:val="000000"/>
          <w:sz w:val="28"/>
        </w:rPr>
        <w:t>
      8. 15-жол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деректеріне сәйкес толтырылады.</w:t>
      </w:r>
    </w:p>
    <w:p>
      <w:pPr>
        <w:spacing w:after="0"/>
        <w:ind w:left="0"/>
        <w:jc w:val="both"/>
      </w:pPr>
      <w:r>
        <w:rPr>
          <w:rFonts w:ascii="Times New Roman"/>
          <w:b w:val="false"/>
          <w:i w:val="false"/>
          <w:color w:val="000000"/>
          <w:sz w:val="28"/>
        </w:rPr>
        <w:t>
      9. 31, 32, 33, 34, 35, 36, 37, 38, 39, 40, 41, 42 және 43-жолдар бір қарыз алушыға келетін тәуекелдің ең жоғары мөлшерінің талдамасы туралы есептің деректеріне сәйкес толтырылады (қарыз алушылар бөлінісінде).</w:t>
      </w:r>
    </w:p>
    <w:p>
      <w:pPr>
        <w:spacing w:after="0"/>
        <w:ind w:left="0"/>
        <w:jc w:val="both"/>
      </w:pPr>
      <w:r>
        <w:rPr>
          <w:rFonts w:ascii="Times New Roman"/>
          <w:b w:val="false"/>
          <w:i w:val="false"/>
          <w:color w:val="000000"/>
          <w:sz w:val="28"/>
        </w:rPr>
        <w:t>
      10. 43, 44 және 45-жолдар k4 ағымдағы өтімділік коэффициентінің талдамасы туралы есептің деректеріне сәйкес толтырылады.</w:t>
      </w:r>
    </w:p>
    <w:p>
      <w:pPr>
        <w:spacing w:after="0"/>
        <w:ind w:left="0"/>
        <w:jc w:val="both"/>
      </w:pPr>
      <w:r>
        <w:rPr>
          <w:rFonts w:ascii="Times New Roman"/>
          <w:b w:val="false"/>
          <w:i w:val="false"/>
          <w:color w:val="000000"/>
          <w:sz w:val="28"/>
        </w:rPr>
        <w:t>
      11. 46, 47, 48, 49, 50, 51, 52 және 53-жолдар k4-1, k4-2, k4-3.6 мерзімді өтімділік коэффициенттерінің талдамасы туралы есептің деректеріне сәйкес толтырылады.</w:t>
      </w:r>
    </w:p>
    <w:p>
      <w:pPr>
        <w:spacing w:after="0"/>
        <w:ind w:left="0"/>
        <w:jc w:val="both"/>
      </w:pPr>
      <w:r>
        <w:rPr>
          <w:rFonts w:ascii="Times New Roman"/>
          <w:b w:val="false"/>
          <w:i w:val="false"/>
          <w:color w:val="000000"/>
          <w:sz w:val="28"/>
        </w:rPr>
        <w:t>
      12. 54, 54.1, 54.2, 54.3, 54.4, 55, 55.1, 55.2, 55.3, 55.4, 56, 56.1, 56.2, 56.3, 56.4, 57, 57.1, 57.2, 57.3, 57.4, 58, 58.1, 58.2, 58.3, 58.4, 59, 59.1, 59.2, 59.3, 59.4, 60, 60.1, 60.2, 60.3, 60.4, 61, 61.1, 61.2, 61.3, 61.4, 62, 62.1, 62.2, 62.3 және 62.4-жолдар k4-4, k4-5, k4-6 мерзімді валюталық өтімділік коэффициенттерінің талдамасы туралы есептің деректеріне сәйкес толтырылады.</w:t>
      </w:r>
    </w:p>
    <w:p>
      <w:pPr>
        <w:spacing w:after="0"/>
        <w:ind w:left="0"/>
        <w:jc w:val="both"/>
      </w:pPr>
      <w:r>
        <w:rPr>
          <w:rFonts w:ascii="Times New Roman"/>
          <w:b w:val="false"/>
          <w:i w:val="false"/>
          <w:color w:val="000000"/>
          <w:sz w:val="28"/>
        </w:rPr>
        <w:t>
      13. 65 және 66-жолдар Қазақстан Республикасының бейрезиденттері алдындағы міндеттемелерге Қазақстан Республикасының бейрезидент-банктері филиалдарын капиталдандыру коэффициентінің талдамасы туралы есептің деректеріне сәйкес толтырылады</w:t>
      </w:r>
    </w:p>
    <w:p>
      <w:pPr>
        <w:spacing w:after="0"/>
        <w:ind w:left="0"/>
        <w:jc w:val="both"/>
      </w:pPr>
      <w:r>
        <w:rPr>
          <w:rFonts w:ascii="Times New Roman"/>
          <w:b w:val="false"/>
          <w:i w:val="false"/>
          <w:color w:val="000000"/>
          <w:sz w:val="28"/>
        </w:rPr>
        <w:t>
      14. 23, 24 және 69-жолдарды бейрезидент-ислам банктерінің филиалдары ғана толтырады.</w:t>
      </w:r>
    </w:p>
    <w:p>
      <w:pPr>
        <w:spacing w:after="0"/>
        <w:ind w:left="0"/>
        <w:jc w:val="both"/>
      </w:pPr>
      <w:r>
        <w:rPr>
          <w:rFonts w:ascii="Times New Roman"/>
          <w:b w:val="false"/>
          <w:i w:val="false"/>
          <w:color w:val="000000"/>
          <w:sz w:val="28"/>
        </w:rPr>
        <w:t>
      15. 68-жол ішкі активтердің, ішкі және өзге міндеттемелердің орташа айлық шамасын, қаражаттың бір бөлігін ішкі активтерге орналастыру коэффициентін есептеу туралы есептің деректеріне сәйкес толтырылады.</w:t>
      </w:r>
    </w:p>
    <w:p>
      <w:pPr>
        <w:spacing w:after="0"/>
        <w:ind w:left="0"/>
        <w:jc w:val="both"/>
      </w:pPr>
      <w:r>
        <w:rPr>
          <w:rFonts w:ascii="Times New Roman"/>
          <w:b w:val="false"/>
          <w:i w:val="false"/>
          <w:color w:val="000000"/>
          <w:sz w:val="28"/>
        </w:rPr>
        <w:t>
      16. Коэффициенттер үтірден кейін үш таңбамен көрсетіледі.</w:t>
      </w:r>
    </w:p>
    <w:p>
      <w:pPr>
        <w:spacing w:after="0"/>
        <w:ind w:left="0"/>
        <w:jc w:val="both"/>
      </w:pPr>
      <w:r>
        <w:rPr>
          <w:rFonts w:ascii="Times New Roman"/>
          <w:b w:val="false"/>
          <w:i w:val="false"/>
          <w:color w:val="000000"/>
          <w:sz w:val="28"/>
        </w:rPr>
        <w:t>
      17. 1-кестенің 36, 38, 40 және 42-жолдарын толтыру үшін мынадай қысқартулар пайдаланылады:</w:t>
      </w:r>
    </w:p>
    <w:p>
      <w:pPr>
        <w:spacing w:after="0"/>
        <w:ind w:left="0"/>
        <w:jc w:val="both"/>
      </w:pPr>
      <w:r>
        <w:rPr>
          <w:rFonts w:ascii="Times New Roman"/>
          <w:b w:val="false"/>
          <w:i w:val="false"/>
          <w:color w:val="000000"/>
          <w:sz w:val="28"/>
        </w:rPr>
        <w:t>
      Қазақстан Республикасының бейрезидент-банкінің филиалымен ерекше қатынастармен байланысты қарыз алушылар бойынша тәуекелдер сомасының коэффициенті – Ро;</w:t>
      </w:r>
    </w:p>
    <w:p>
      <w:pPr>
        <w:spacing w:after="0"/>
        <w:ind w:left="0"/>
        <w:jc w:val="both"/>
      </w:pPr>
      <w:r>
        <w:rPr>
          <w:rFonts w:ascii="Times New Roman"/>
          <w:b w:val="false"/>
          <w:i w:val="false"/>
          <w:color w:val="000000"/>
          <w:sz w:val="28"/>
        </w:rPr>
        <w:t>
      бланктік кредиттің ең жоғары мөлшерінің коэффициенті – Бк;</w:t>
      </w:r>
    </w:p>
    <w:p>
      <w:pPr>
        <w:spacing w:after="0"/>
        <w:ind w:left="0"/>
        <w:jc w:val="both"/>
      </w:pPr>
      <w:r>
        <w:rPr>
          <w:rFonts w:ascii="Times New Roman"/>
          <w:b w:val="false"/>
          <w:i w:val="false"/>
          <w:color w:val="000000"/>
          <w:sz w:val="28"/>
        </w:rPr>
        <w:t>
      әрқайсысының мөлшері резерв ретінде қабылданатын активтердің 10 (он) пайызынан асатын, бір қарыз алушыға тәуекелдердің жиынтық сомасының коэффициенті – ҚР;</w:t>
      </w:r>
    </w:p>
    <w:p>
      <w:pPr>
        <w:spacing w:after="0"/>
        <w:ind w:left="0"/>
        <w:jc w:val="both"/>
      </w:pPr>
      <w:r>
        <w:rPr>
          <w:rFonts w:ascii="Times New Roman"/>
          <w:b w:val="false"/>
          <w:i w:val="false"/>
          <w:color w:val="000000"/>
          <w:sz w:val="28"/>
        </w:rPr>
        <w:t>
      Қазақстанның Даму Банкінің міндеттемелері бойынша тәуекел мөлшерінің коэффициенті – Рбрк;</w:t>
      </w:r>
    </w:p>
    <w:p>
      <w:pPr>
        <w:spacing w:after="0"/>
        <w:ind w:left="0"/>
        <w:jc w:val="both"/>
      </w:pPr>
      <w:r>
        <w:rPr>
          <w:rFonts w:ascii="Times New Roman"/>
          <w:b w:val="false"/>
          <w:i w:val="false"/>
          <w:color w:val="000000"/>
          <w:sz w:val="28"/>
        </w:rPr>
        <w:t>
      18.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Кредиттік тәуекел ескеріле отырып сараланған активтердің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активтің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"Кредиттік тәуекел ескеріле отырып сараланған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активтердің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482" w:id="56"/>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 (индексі – 2-BVU_RA, кезеңділігі – ай сайын) әкімшілік деректерді өтеусіз негізде жинауға арналған нысанын толтыру бойынша түсіндірме 1-тарау. Жалпы ережелер</w:t>
      </w:r>
    </w:p>
    <w:bookmarkEnd w:id="56"/>
    <w:p>
      <w:pPr>
        <w:spacing w:after="0"/>
        <w:ind w:left="0"/>
        <w:jc w:val="both"/>
      </w:pPr>
      <w:r>
        <w:rPr>
          <w:rFonts w:ascii="Times New Roman"/>
          <w:b w:val="false"/>
          <w:i w:val="false"/>
          <w:color w:val="000000"/>
          <w:sz w:val="28"/>
        </w:rPr>
        <w:t>
      1. Осы түсіндірмеде "Кредиттік тәуекел ескеріле отырып сараланған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483" w:id="57"/>
    <w:p>
      <w:pPr>
        <w:spacing w:after="0"/>
        <w:ind w:left="0"/>
        <w:jc w:val="left"/>
      </w:pPr>
      <w:r>
        <w:rPr>
          <w:rFonts w:ascii="Times New Roman"/>
          <w:b/>
          <w:i w:val="false"/>
          <w:color w:val="000000"/>
        </w:rPr>
        <w:t xml:space="preserve"> 2-тарау. Нысанды толтыру бойынша түсіндірме</w:t>
      </w:r>
    </w:p>
    <w:bookmarkEnd w:id="57"/>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саралануға жататын активтің түрі" анықтамалығынан таңдап алынады.</w:t>
      </w:r>
    </w:p>
    <w:p>
      <w:pPr>
        <w:spacing w:after="0"/>
        <w:ind w:left="0"/>
        <w:jc w:val="both"/>
      </w:pPr>
      <w:r>
        <w:rPr>
          <w:rFonts w:ascii="Times New Roman"/>
          <w:b w:val="false"/>
          <w:i w:val="false"/>
          <w:color w:val="000000"/>
          <w:sz w:val="28"/>
        </w:rPr>
        <w:t>
      7. 4-бағанда кредиттік тәуекел дәрежесі бойынша саралануға жататын активтердің сомасы көрсетіледі.</w:t>
      </w:r>
    </w:p>
    <w:p>
      <w:pPr>
        <w:spacing w:after="0"/>
        <w:ind w:left="0"/>
        <w:jc w:val="both"/>
      </w:pPr>
      <w:r>
        <w:rPr>
          <w:rFonts w:ascii="Times New Roman"/>
          <w:b w:val="false"/>
          <w:i w:val="false"/>
          <w:color w:val="000000"/>
          <w:sz w:val="28"/>
        </w:rPr>
        <w:t>
      8. 5-бағанда № 23 нормативтерде белгіленген активтердің әрбір тобы үшін пайызбен тәуекел дәрежесі көрсетіледі. Пайызбен тәуекел дәрежесінің мәндері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9. 6-бағанда пайызбен тәуекел дәрежесіне (4-баған) көбейтілген, 3-бағанда көрсетілген активтердің сомасы көрсетіледі.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Кредиттік тәуекел ескеріле отырып сараланған шартты және ықтимал міндеттемелердің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шартты және ықтимал міндеттемелердің түрі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шартты және </w:t>
            </w:r>
            <w:r>
              <w:br/>
            </w:r>
            <w:r>
              <w:rPr>
                <w:rFonts w:ascii="Times New Roman"/>
                <w:b w:val="false"/>
                <w:i w:val="false"/>
                <w:color w:val="000000"/>
                <w:sz w:val="20"/>
              </w:rPr>
              <w:t xml:space="preserve">ықтимал міндеттемелердің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85" w:id="58"/>
    <w:p>
      <w:pPr>
        <w:spacing w:after="0"/>
        <w:ind w:left="0"/>
        <w:jc w:val="left"/>
      </w:pPr>
      <w:r>
        <w:rPr>
          <w:rFonts w:ascii="Times New Roman"/>
          <w:b/>
          <w:i w:val="false"/>
          <w:color w:val="000000"/>
        </w:rPr>
        <w:t xml:space="preserve"> Кредиттік тәуекел ескеріле отырып сараланған шартты және ықтимал міндеттемелердің талдамасы туралы есеп (индексі – 1-BVU_ RUIVO, кезеңділігі – ай сайын) әкімшілік деректерді өтеусіз негізде жинауға арналған нысанын толтыру бойынша түсіндірме 1-тарау. Жалпы ережелер</w:t>
      </w:r>
    </w:p>
    <w:bookmarkEnd w:id="58"/>
    <w:p>
      <w:pPr>
        <w:spacing w:after="0"/>
        <w:ind w:left="0"/>
        <w:jc w:val="both"/>
      </w:pPr>
      <w:r>
        <w:rPr>
          <w:rFonts w:ascii="Times New Roman"/>
          <w:b w:val="false"/>
          <w:i w:val="false"/>
          <w:color w:val="000000"/>
          <w:sz w:val="28"/>
        </w:rPr>
        <w:t>
      1. Осы түсіндірмеде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486" w:id="59"/>
    <w:p>
      <w:pPr>
        <w:spacing w:after="0"/>
        <w:ind w:left="0"/>
        <w:jc w:val="left"/>
      </w:pPr>
      <w:r>
        <w:rPr>
          <w:rFonts w:ascii="Times New Roman"/>
          <w:b/>
          <w:i w:val="false"/>
          <w:color w:val="000000"/>
        </w:rPr>
        <w:t xml:space="preserve"> 2-тарау. Нысанды толтыру бойынша түсіндірме</w:t>
      </w:r>
    </w:p>
    <w:bookmarkEnd w:id="59"/>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p>
      <w:pPr>
        <w:spacing w:after="0"/>
        <w:ind w:left="0"/>
        <w:jc w:val="both"/>
      </w:pPr>
      <w:r>
        <w:rPr>
          <w:rFonts w:ascii="Times New Roman"/>
          <w:b w:val="false"/>
          <w:i w:val="false"/>
          <w:color w:val="000000"/>
          <w:sz w:val="28"/>
        </w:rPr>
        <w:t xml:space="preserve">
      6. 3-бағанда мәндер Нысан ұсынылатын ақпараттық жүйеде орналастырылған "Кредиттік тәуекел ескеріле отырып сараланған шартты және ықтимал міндеттемелердің түрі" анықтамалығынан таңдап алынады. </w:t>
      </w:r>
    </w:p>
    <w:p>
      <w:pPr>
        <w:spacing w:after="0"/>
        <w:ind w:left="0"/>
        <w:jc w:val="both"/>
      </w:pPr>
      <w:r>
        <w:rPr>
          <w:rFonts w:ascii="Times New Roman"/>
          <w:b w:val="false"/>
          <w:i w:val="false"/>
          <w:color w:val="000000"/>
          <w:sz w:val="28"/>
        </w:rPr>
        <w:t xml:space="preserve">
      7. 4-бағанда кредиттік тәуекел дәрежесі бойынша саралануға жататын шартты және ықтимал міндеттемелердің сомасы көрсетіледі. </w:t>
      </w:r>
    </w:p>
    <w:p>
      <w:pPr>
        <w:spacing w:after="0"/>
        <w:ind w:left="0"/>
        <w:jc w:val="both"/>
      </w:pPr>
      <w:r>
        <w:rPr>
          <w:rFonts w:ascii="Times New Roman"/>
          <w:b w:val="false"/>
          <w:i w:val="false"/>
          <w:color w:val="000000"/>
          <w:sz w:val="28"/>
        </w:rPr>
        <w:t xml:space="preserve">
      8. 5 және 6-бағандарда № 23 нормативтердің 2-тарауына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 </w:t>
      </w:r>
    </w:p>
    <w:p>
      <w:pPr>
        <w:spacing w:after="0"/>
        <w:ind w:left="0"/>
        <w:jc w:val="both"/>
      </w:pPr>
      <w:r>
        <w:rPr>
          <w:rFonts w:ascii="Times New Roman"/>
          <w:b w:val="false"/>
          <w:i w:val="false"/>
          <w:color w:val="000000"/>
          <w:sz w:val="28"/>
        </w:rPr>
        <w:t>
      9. 7-бағанда пайызбен конверсия коэффициентінің мәніне (4-баған) және пайызбен кредиттік тәуекел коэффициентінің мәніне (5-баған) көбейтілген, 3-бағанда көрсетілген шартты және ықтимал міндеттемелер бойынша сома көрсетіледі.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туынды </w:t>
            </w:r>
            <w:r>
              <w:br/>
            </w:r>
            <w:r>
              <w:rPr>
                <w:rFonts w:ascii="Times New Roman"/>
                <w:b w:val="false"/>
                <w:i w:val="false"/>
                <w:color w:val="000000"/>
                <w:sz w:val="20"/>
              </w:rPr>
              <w:t xml:space="preserve">қаржы құралдары бойынша </w:t>
            </w:r>
            <w:r>
              <w:br/>
            </w:r>
            <w:r>
              <w:rPr>
                <w:rFonts w:ascii="Times New Roman"/>
                <w:b w:val="false"/>
                <w:i w:val="false"/>
                <w:color w:val="000000"/>
                <w:sz w:val="20"/>
              </w:rPr>
              <w:t>шартты және ықтимал</w:t>
            </w:r>
            <w:r>
              <w:br/>
            </w:r>
            <w:r>
              <w:rPr>
                <w:rFonts w:ascii="Times New Roman"/>
                <w:b w:val="false"/>
                <w:i w:val="false"/>
                <w:color w:val="000000"/>
                <w:sz w:val="20"/>
              </w:rPr>
              <w:t>талаптар мен міндеттемелердің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488" w:id="60"/>
    <w:p>
      <w:pPr>
        <w:spacing w:after="0"/>
        <w:ind w:left="0"/>
        <w:jc w:val="left"/>
      </w:pPr>
      <w:r>
        <w:rPr>
          <w:rFonts w:ascii="Times New Roman"/>
          <w:b/>
          <w:i w:val="false"/>
          <w:color w:val="000000"/>
        </w:rPr>
        <w:t xml:space="preserve"> Кредиттік тәуекел ескеріле отырып сараланған туынды қаржы құралдары бойынша шартты және ықтимал талаптар мен міндеттемелердің талдамасы туралы есеп (индексі – 1-BVU_ RPFI, кезеңділігі – ай сайын) әкімшілік деректерді өтеусіз негізде жинауға арналған нысанын толтыру бойынша түсіндірме</w:t>
      </w:r>
    </w:p>
    <w:bookmarkEnd w:id="60"/>
    <w:bookmarkStart w:name="z489" w:id="61"/>
    <w:p>
      <w:pPr>
        <w:spacing w:after="0"/>
        <w:ind w:left="0"/>
        <w:jc w:val="left"/>
      </w:pPr>
      <w:r>
        <w:rPr>
          <w:rFonts w:ascii="Times New Roman"/>
          <w:b/>
          <w:i w:val="false"/>
          <w:color w:val="000000"/>
        </w:rPr>
        <w:t xml:space="preserve"> 1-тарау. Жалпы ережелер</w:t>
      </w:r>
    </w:p>
    <w:bookmarkEnd w:id="61"/>
    <w:p>
      <w:pPr>
        <w:spacing w:after="0"/>
        <w:ind w:left="0"/>
        <w:jc w:val="both"/>
      </w:pPr>
      <w:r>
        <w:rPr>
          <w:rFonts w:ascii="Times New Roman"/>
          <w:b w:val="false"/>
          <w:i w:val="false"/>
          <w:color w:val="000000"/>
          <w:sz w:val="28"/>
        </w:rPr>
        <w:t>
      1. Осы түсіндірмеде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490" w:id="62"/>
    <w:p>
      <w:pPr>
        <w:spacing w:after="0"/>
        <w:ind w:left="0"/>
        <w:jc w:val="left"/>
      </w:pPr>
      <w:r>
        <w:rPr>
          <w:rFonts w:ascii="Times New Roman"/>
          <w:b/>
          <w:i w:val="false"/>
          <w:color w:val="000000"/>
        </w:rPr>
        <w:t xml:space="preserve"> 2-тарау. Нысанды толтыру бойынша түсіндірме</w:t>
      </w:r>
    </w:p>
    <w:bookmarkEnd w:id="62"/>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xml:space="preserve">
      5. 2-бағанда мәндер Нысан ұсынылатын ақпараттық жүйеде орналастырылған "Кредиттік тәуекел ескеріле отырып сараланған туынды қаржы құралдары бойынша шартты және ықтимал талаптар мен міндеттемелердің түрі" анықтамалығынан таңдап алынады. </w:t>
      </w:r>
    </w:p>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p>
      <w:pPr>
        <w:spacing w:after="0"/>
        <w:ind w:left="0"/>
        <w:jc w:val="both"/>
      </w:pPr>
      <w:r>
        <w:rPr>
          <w:rFonts w:ascii="Times New Roman"/>
          <w:b w:val="false"/>
          <w:i w:val="false"/>
          <w:color w:val="000000"/>
          <w:sz w:val="28"/>
        </w:rPr>
        <w:t>
      7. 4 және 7-бағандарда № 23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Мәндері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сомасы көрсетіледі.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Айрықша пайыздық тәуекелді есептеудің талдамасы (валюталар бөлігінде)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1-BVU_RSPR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өзгеруіне байланысты нарықтық тәуекелі бар біртекті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"Айрықша пайыздық тәуекелді есептеудің талдамасы (валюталар бөлігінде)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есептеудің талдамасы</w:t>
            </w:r>
            <w:r>
              <w:br/>
            </w:r>
            <w:r>
              <w:rPr>
                <w:rFonts w:ascii="Times New Roman"/>
                <w:b w:val="false"/>
                <w:i w:val="false"/>
                <w:color w:val="000000"/>
                <w:sz w:val="20"/>
              </w:rPr>
              <w:t>туралы (валюталар бөлігінде)</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492" w:id="63"/>
    <w:p>
      <w:pPr>
        <w:spacing w:after="0"/>
        <w:ind w:left="0"/>
        <w:jc w:val="left"/>
      </w:pPr>
      <w:r>
        <w:rPr>
          <w:rFonts w:ascii="Times New Roman"/>
          <w:b/>
          <w:i w:val="false"/>
          <w:color w:val="000000"/>
        </w:rPr>
        <w:t xml:space="preserve"> Айрықша пайыздық тәуекелді есептеудің талдамасы (валюталар бөлігінде) туралы есеп (индексі – 1-BVU_RSPR, кезеңділігі – ай сайын) әкімшілік деректерді өтеусіз негізде жинауға арналған нысанын толтыру бойынша түсіндірме</w:t>
      </w:r>
    </w:p>
    <w:bookmarkEnd w:id="63"/>
    <w:bookmarkStart w:name="z493" w:id="64"/>
    <w:p>
      <w:pPr>
        <w:spacing w:after="0"/>
        <w:ind w:left="0"/>
        <w:jc w:val="left"/>
      </w:pPr>
      <w:r>
        <w:rPr>
          <w:rFonts w:ascii="Times New Roman"/>
          <w:b/>
          <w:i w:val="false"/>
          <w:color w:val="000000"/>
        </w:rPr>
        <w:t xml:space="preserve"> 1-тарау. Жалпы ережелер</w:t>
      </w:r>
    </w:p>
    <w:bookmarkEnd w:id="64"/>
    <w:p>
      <w:pPr>
        <w:spacing w:after="0"/>
        <w:ind w:left="0"/>
        <w:jc w:val="both"/>
      </w:pPr>
      <w:r>
        <w:rPr>
          <w:rFonts w:ascii="Times New Roman"/>
          <w:b w:val="false"/>
          <w:i w:val="false"/>
          <w:color w:val="000000"/>
          <w:sz w:val="28"/>
        </w:rPr>
        <w:t>
      1. Осы түсіндірмеде "Айрықша пайыздық тәуекелді есептеудің талдамасы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494" w:id="65"/>
    <w:p>
      <w:pPr>
        <w:spacing w:after="0"/>
        <w:ind w:left="0"/>
        <w:jc w:val="left"/>
      </w:pPr>
      <w:r>
        <w:rPr>
          <w:rFonts w:ascii="Times New Roman"/>
          <w:b/>
          <w:i w:val="false"/>
          <w:color w:val="000000"/>
        </w:rPr>
        <w:t xml:space="preserve"> 2-тарау. Нысанды толтыру бойынша түсіндірме</w:t>
      </w:r>
    </w:p>
    <w:bookmarkEnd w:id="65"/>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3 бағанда біртекті қаржы құралдары бойынша ашық позициялардың сомасы көрсетіледі.</w:t>
      </w:r>
    </w:p>
    <w:p>
      <w:pPr>
        <w:spacing w:after="0"/>
        <w:ind w:left="0"/>
        <w:jc w:val="both"/>
      </w:pPr>
      <w:r>
        <w:rPr>
          <w:rFonts w:ascii="Times New Roman"/>
          <w:b w:val="false"/>
          <w:i w:val="false"/>
          <w:color w:val="000000"/>
          <w:sz w:val="28"/>
        </w:rPr>
        <w:t xml:space="preserve">
      6. 4-бағанда № 23 нормативтердің 2-тарауына сәйкес пайызбен айрықша тәуекел коэффициенті көрсетіледі. Мәндер Нысан ұсынылатын ақпараттық жүйеде орналастырылған анықтамалықтардан таңдап алынады. </w:t>
      </w:r>
    </w:p>
    <w:p>
      <w:pPr>
        <w:spacing w:after="0"/>
        <w:ind w:left="0"/>
        <w:jc w:val="both"/>
      </w:pPr>
      <w:r>
        <w:rPr>
          <w:rFonts w:ascii="Times New Roman"/>
          <w:b w:val="false"/>
          <w:i w:val="false"/>
          <w:color w:val="000000"/>
          <w:sz w:val="28"/>
        </w:rPr>
        <w:t>
      7. 5-бағанда пайызбен айрықша тәуекел коэффициенті есепке алына отырып, біртекті қаржы құралдары бойынша ашық позициялардың сомасы көрсетіледі.</w:t>
      </w:r>
    </w:p>
    <w:p>
      <w:pPr>
        <w:spacing w:after="0"/>
        <w:ind w:left="0"/>
        <w:jc w:val="both"/>
      </w:pPr>
      <w:r>
        <w:rPr>
          <w:rFonts w:ascii="Times New Roman"/>
          <w:b w:val="false"/>
          <w:i w:val="false"/>
          <w:color w:val="000000"/>
          <w:sz w:val="28"/>
        </w:rPr>
        <w:t>
      8. 1-жолда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xml:space="preserve">
      9. Кестені толтыру кезінде тізбесі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қаулысының</w:t>
      </w:r>
      <w:r>
        <w:rPr>
          <w:rFonts w:ascii="Times New Roman"/>
          <w:b w:val="false"/>
          <w:i w:val="false"/>
          <w:color w:val="000000"/>
          <w:sz w:val="28"/>
        </w:rPr>
        <w:t xml:space="preserve"> 6-тарауында айқындалған халықаралық қор биржалары пайдаланылады.</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Уақыт аралықтары бойынша ашық позицияларды бөлу (валюталар бөлігінде)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ROPVI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сараланған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сараланған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сараланған ашық позициялар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аралықтары бойынша</w:t>
            </w:r>
            <w:r>
              <w:br/>
            </w:r>
            <w:r>
              <w:rPr>
                <w:rFonts w:ascii="Times New Roman"/>
                <w:b w:val="false"/>
                <w:i w:val="false"/>
                <w:color w:val="000000"/>
                <w:sz w:val="20"/>
              </w:rPr>
              <w:t>ашық позицияларды</w:t>
            </w:r>
            <w:r>
              <w:br/>
            </w:r>
            <w:r>
              <w:rPr>
                <w:rFonts w:ascii="Times New Roman"/>
                <w:b w:val="false"/>
                <w:i w:val="false"/>
                <w:color w:val="000000"/>
                <w:sz w:val="20"/>
              </w:rPr>
              <w:t>бөлу (валюталар бөлігінде)</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496" w:id="66"/>
    <w:p>
      <w:pPr>
        <w:spacing w:after="0"/>
        <w:ind w:left="0"/>
        <w:jc w:val="left"/>
      </w:pPr>
      <w:r>
        <w:rPr>
          <w:rFonts w:ascii="Times New Roman"/>
          <w:b/>
          <w:i w:val="false"/>
          <w:color w:val="000000"/>
        </w:rPr>
        <w:t xml:space="preserve"> Уақыт аралықтары бойынша ашық позицияларды бөлу (валюталар бөлігінде) туралы есеп (индексі – 1-BVU_ROPVI, кезеңділігі – ай сайын) әкімшілік деректерді өтеусіз негізде жинауға арналған нысанын толтыру бойынша түсіндірме 1-тарау. Жалпы ережелер</w:t>
      </w:r>
    </w:p>
    <w:bookmarkEnd w:id="66"/>
    <w:p>
      <w:pPr>
        <w:spacing w:after="0"/>
        <w:ind w:left="0"/>
        <w:jc w:val="both"/>
      </w:pPr>
      <w:r>
        <w:rPr>
          <w:rFonts w:ascii="Times New Roman"/>
          <w:b w:val="false"/>
          <w:i w:val="false"/>
          <w:color w:val="000000"/>
          <w:sz w:val="28"/>
        </w:rPr>
        <w:t>
      1. Осы түсіндірмеде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497" w:id="67"/>
    <w:p>
      <w:pPr>
        <w:spacing w:after="0"/>
        <w:ind w:left="0"/>
        <w:jc w:val="left"/>
      </w:pPr>
      <w:r>
        <w:rPr>
          <w:rFonts w:ascii="Times New Roman"/>
          <w:b/>
          <w:i w:val="false"/>
          <w:color w:val="000000"/>
        </w:rPr>
        <w:t xml:space="preserve"> 2-тарау. Нысанды толтыру бойынша түсіндірме</w:t>
      </w:r>
    </w:p>
    <w:bookmarkEnd w:id="67"/>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3 және 4-бағандарда ашық позициялардың сомасы көрсетіледі.</w:t>
      </w:r>
    </w:p>
    <w:p>
      <w:pPr>
        <w:spacing w:after="0"/>
        <w:ind w:left="0"/>
        <w:jc w:val="both"/>
      </w:pPr>
      <w:r>
        <w:rPr>
          <w:rFonts w:ascii="Times New Roman"/>
          <w:b w:val="false"/>
          <w:i w:val="false"/>
          <w:color w:val="000000"/>
          <w:sz w:val="28"/>
        </w:rPr>
        <w:t xml:space="preserve">
      6. 5-бағанда № 23 нормативтердің 2-тарауына сәйкес саралау коэффициенттері көрсетіледі. Мәндер Нысан ұсынылатын ақпараттық жүйеде орналастырылған анықтамалықтардан таңдап алынады. </w:t>
      </w:r>
    </w:p>
    <w:p>
      <w:pPr>
        <w:spacing w:after="0"/>
        <w:ind w:left="0"/>
        <w:jc w:val="both"/>
      </w:pPr>
      <w:r>
        <w:rPr>
          <w:rFonts w:ascii="Times New Roman"/>
          <w:b w:val="false"/>
          <w:i w:val="false"/>
          <w:color w:val="000000"/>
          <w:sz w:val="28"/>
        </w:rPr>
        <w:t xml:space="preserve">
      7. 6 және 7-бағандарда саралау коэффициенті ескеріле отырып ашық сараланған позициялардың сомасы көрсетіледі. </w:t>
      </w:r>
    </w:p>
    <w:p>
      <w:pPr>
        <w:spacing w:after="0"/>
        <w:ind w:left="0"/>
        <w:jc w:val="both"/>
      </w:pPr>
      <w:r>
        <w:rPr>
          <w:rFonts w:ascii="Times New Roman"/>
          <w:b w:val="false"/>
          <w:i w:val="false"/>
          <w:color w:val="000000"/>
          <w:sz w:val="28"/>
        </w:rPr>
        <w:t>
      8. 8-бағанда жабық сараланған позициялардың сомасы көрсетіледі.</w:t>
      </w:r>
    </w:p>
    <w:p>
      <w:pPr>
        <w:spacing w:after="0"/>
        <w:ind w:left="0"/>
        <w:jc w:val="both"/>
      </w:pPr>
      <w:r>
        <w:rPr>
          <w:rFonts w:ascii="Times New Roman"/>
          <w:b w:val="false"/>
          <w:i w:val="false"/>
          <w:color w:val="000000"/>
          <w:sz w:val="28"/>
        </w:rPr>
        <w:t xml:space="preserve">
      9. 9 және 10-бағандарда қорытынды ашық сараланған позициялардың сомасы көрсетіледі. </w:t>
      </w:r>
    </w:p>
    <w:p>
      <w:pPr>
        <w:spacing w:after="0"/>
        <w:ind w:left="0"/>
        <w:jc w:val="both"/>
      </w:pPr>
      <w:r>
        <w:rPr>
          <w:rFonts w:ascii="Times New Roman"/>
          <w:b w:val="false"/>
          <w:i w:val="false"/>
          <w:color w:val="000000"/>
          <w:sz w:val="28"/>
        </w:rPr>
        <w:t>
      10. 1, 2 және 3-жолдарда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11.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пайыздық тәуекелді есептеудің талдамасы (валюталар бөлігінде)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өтелген сараланған позициялар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сараланған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сараланған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сараланған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сараланған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сараланған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жабық сараланған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жабық сараланған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жабық сараланған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сараланған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арасындағы жабық сараланған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сараланған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сараланған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"Жалпы пайыздық тәуекелді есептеудің талдамасы (валюталар бөлігінде)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r>
              <w:br/>
            </w:r>
            <w:r>
              <w:rPr>
                <w:rFonts w:ascii="Times New Roman"/>
                <w:b w:val="false"/>
                <w:i w:val="false"/>
                <w:color w:val="000000"/>
                <w:sz w:val="20"/>
              </w:rPr>
              <w:t xml:space="preserve">есептеудің талдамасы </w:t>
            </w:r>
            <w:r>
              <w:br/>
            </w:r>
            <w:r>
              <w:rPr>
                <w:rFonts w:ascii="Times New Roman"/>
                <w:b w:val="false"/>
                <w:i w:val="false"/>
                <w:color w:val="000000"/>
                <w:sz w:val="20"/>
              </w:rPr>
              <w:t xml:space="preserve">(валюталар бөлігінде)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499" w:id="68"/>
    <w:p>
      <w:pPr>
        <w:spacing w:after="0"/>
        <w:ind w:left="0"/>
        <w:jc w:val="left"/>
      </w:pPr>
      <w:r>
        <w:rPr>
          <w:rFonts w:ascii="Times New Roman"/>
          <w:b/>
          <w:i w:val="false"/>
          <w:color w:val="000000"/>
        </w:rPr>
        <w:t xml:space="preserve"> Жалпы пайыздық тәуекелді есептеудің талдамасы (валюталар бөлігінде) туралы есеп (индексі – 1-BVU_ ROPR, кезеңділігі – ай сайын) әкімшілік деректерді өтеусіз негізде жинауға арналған нысанын толтыру бойынша түсіндірме</w:t>
      </w:r>
    </w:p>
    <w:bookmarkEnd w:id="68"/>
    <w:bookmarkStart w:name="z500" w:id="69"/>
    <w:p>
      <w:pPr>
        <w:spacing w:after="0"/>
        <w:ind w:left="0"/>
        <w:jc w:val="left"/>
      </w:pPr>
      <w:r>
        <w:rPr>
          <w:rFonts w:ascii="Times New Roman"/>
          <w:b/>
          <w:i w:val="false"/>
          <w:color w:val="000000"/>
        </w:rPr>
        <w:t xml:space="preserve"> 1-тарау. Жалпы ережелер</w:t>
      </w:r>
    </w:p>
    <w:bookmarkEnd w:id="69"/>
    <w:p>
      <w:pPr>
        <w:spacing w:after="0"/>
        <w:ind w:left="0"/>
        <w:jc w:val="both"/>
      </w:pPr>
      <w:r>
        <w:rPr>
          <w:rFonts w:ascii="Times New Roman"/>
          <w:b w:val="false"/>
          <w:i w:val="false"/>
          <w:color w:val="000000"/>
          <w:sz w:val="28"/>
        </w:rPr>
        <w:t>
      1. Осы түсіндірмеде "Жалпы пайыздық тәуекелді есептеудің талдамасы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01" w:id="70"/>
    <w:p>
      <w:pPr>
        <w:spacing w:after="0"/>
        <w:ind w:left="0"/>
        <w:jc w:val="left"/>
      </w:pPr>
      <w:r>
        <w:rPr>
          <w:rFonts w:ascii="Times New Roman"/>
          <w:b/>
          <w:i w:val="false"/>
          <w:color w:val="000000"/>
        </w:rPr>
        <w:t xml:space="preserve"> 2-тарау. Нысанды толтыру бойынша түсіндірме</w:t>
      </w:r>
    </w:p>
    <w:bookmarkEnd w:id="70"/>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3-бағанда аймақтардың әрқайсысының сараланған және қалған ашық немесе жабық және уақыт аралықтары бойынша позициялары бойынша сома көрсетіледі.</w:t>
      </w:r>
    </w:p>
    <w:p>
      <w:pPr>
        <w:spacing w:after="0"/>
        <w:ind w:left="0"/>
        <w:jc w:val="both"/>
      </w:pPr>
      <w:r>
        <w:rPr>
          <w:rFonts w:ascii="Times New Roman"/>
          <w:b w:val="false"/>
          <w:i w:val="false"/>
          <w:color w:val="000000"/>
          <w:sz w:val="28"/>
        </w:rPr>
        <w:t>
      6. 38-жолда жалпы пайыздық тәуекел бойынша мәліметтер көрсетіледі.</w:t>
      </w:r>
    </w:p>
    <w:p>
      <w:pPr>
        <w:spacing w:after="0"/>
        <w:ind w:left="0"/>
        <w:jc w:val="both"/>
      </w:pPr>
      <w:r>
        <w:rPr>
          <w:rFonts w:ascii="Times New Roman"/>
          <w:b w:val="false"/>
          <w:i w:val="false"/>
          <w:color w:val="000000"/>
          <w:sz w:val="28"/>
        </w:rPr>
        <w:t>
      7.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Бір қарыз алушыға келетін тәуекелдің (қарыз алушылар бөлігінде) ең жоғары мөлшерінің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R_MRZ_R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қатынастармен байланыс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барлық қарыз алушылар бойынша тәуекелдер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қатынастармен байланыс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Тиісті қарыз алушылардың міндеттемелері бойынша банктік қарыздың, қарыз алушы алдындағы не Қазақстан Республикасы бейрезидент-банк филиалының (оның ішінде Қазақстан Республикасы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Резервтік ретінде қабылданатын, әрқайсысының мөлшері банктің меншікті капиталының 10 пайызынан асатын Қазақстан Республикасы бейрезидент-банк филиалының (оның ішінде Қазақстан Республикасы бейрезидент-ислам банкі филиалының) бір қарыз алушыға келетін тәуекелдерінің жиынтық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p>
      <w:pPr>
        <w:spacing w:after="0"/>
        <w:ind w:left="0"/>
        <w:jc w:val="both"/>
      </w:pPr>
      <w:r>
        <w:rPr>
          <w:rFonts w:ascii="Times New Roman"/>
          <w:b w:val="false"/>
          <w:i w:val="false"/>
          <w:color w:val="000000"/>
          <w:sz w:val="28"/>
        </w:rPr>
        <w:t>
      Ескертпе: нысан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 қарыз алушыға келетін </w:t>
            </w:r>
            <w:r>
              <w:br/>
            </w:r>
            <w:r>
              <w:rPr>
                <w:rFonts w:ascii="Times New Roman"/>
                <w:b w:val="false"/>
                <w:i w:val="false"/>
                <w:color w:val="000000"/>
                <w:sz w:val="20"/>
              </w:rPr>
              <w:t xml:space="preserve">тәуекелдің (қарыз алушылар </w:t>
            </w:r>
            <w:r>
              <w:br/>
            </w:r>
            <w:r>
              <w:rPr>
                <w:rFonts w:ascii="Times New Roman"/>
                <w:b w:val="false"/>
                <w:i w:val="false"/>
                <w:color w:val="000000"/>
                <w:sz w:val="20"/>
              </w:rPr>
              <w:t>бөлігінде) ең жоғары</w:t>
            </w:r>
            <w:r>
              <w:br/>
            </w:r>
            <w:r>
              <w:rPr>
                <w:rFonts w:ascii="Times New Roman"/>
                <w:b w:val="false"/>
                <w:i w:val="false"/>
                <w:color w:val="000000"/>
                <w:sz w:val="20"/>
              </w:rPr>
              <w:t>мөлшерінің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503" w:id="71"/>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(индексі – 1-BVU_ R_MRZ_R, кезеңділігі – ай сайын) әкімшілік деректерді өтеусіз негізде жинауға арналған нысанын толтыру бойынша түсіндірме</w:t>
      </w:r>
    </w:p>
    <w:bookmarkEnd w:id="71"/>
    <w:bookmarkStart w:name="z504" w:id="72"/>
    <w:p>
      <w:pPr>
        <w:spacing w:after="0"/>
        <w:ind w:left="0"/>
        <w:jc w:val="left"/>
      </w:pPr>
      <w:r>
        <w:rPr>
          <w:rFonts w:ascii="Times New Roman"/>
          <w:b/>
          <w:i w:val="false"/>
          <w:color w:val="000000"/>
        </w:rPr>
        <w:t xml:space="preserve"> 1-тарау. Жалпы ережелер</w:t>
      </w:r>
    </w:p>
    <w:bookmarkEnd w:id="72"/>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05" w:id="73"/>
    <w:p>
      <w:pPr>
        <w:spacing w:after="0"/>
        <w:ind w:left="0"/>
        <w:jc w:val="left"/>
      </w:pPr>
      <w:r>
        <w:rPr>
          <w:rFonts w:ascii="Times New Roman"/>
          <w:b/>
          <w:i w:val="false"/>
          <w:color w:val="000000"/>
        </w:rPr>
        <w:t xml:space="preserve"> 2-тарау. Нысанды толтыру бойынша түсіндірме</w:t>
      </w:r>
    </w:p>
    <w:bookmarkEnd w:id="73"/>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Нысанды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p>
      <w:pPr>
        <w:spacing w:after="0"/>
        <w:ind w:left="0"/>
        <w:jc w:val="both"/>
      </w:pPr>
      <w:r>
        <w:rPr>
          <w:rFonts w:ascii="Times New Roman"/>
          <w:b w:val="false"/>
          <w:i w:val="false"/>
          <w:color w:val="000000"/>
          <w:sz w:val="28"/>
        </w:rPr>
        <w:t>
      6.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K4 ағымдағы өтімділік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 _________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p>
      <w:pPr>
        <w:spacing w:after="0"/>
        <w:ind w:left="0"/>
        <w:jc w:val="both"/>
      </w:pPr>
      <w:r>
        <w:rPr>
          <w:rFonts w:ascii="Times New Roman"/>
          <w:b w:val="false"/>
          <w:i w:val="false"/>
          <w:color w:val="000000"/>
          <w:sz w:val="28"/>
        </w:rPr>
        <w:t>
      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07" w:id="74"/>
    <w:p>
      <w:pPr>
        <w:spacing w:after="0"/>
        <w:ind w:left="0"/>
        <w:jc w:val="left"/>
      </w:pPr>
      <w:r>
        <w:rPr>
          <w:rFonts w:ascii="Times New Roman"/>
          <w:b/>
          <w:i w:val="false"/>
          <w:color w:val="000000"/>
        </w:rPr>
        <w:t xml:space="preserve"> k4 ағымдағы өтімділік коэффициентінің талдамасы туралы есеп (индексі – 1-BVU_R_K4, кезеңділігі – ай сайын) әкімшілік деректерді өтеусіз негізде жинауға арналған нысанын толтыру бойынша түсіндірме</w:t>
      </w:r>
    </w:p>
    <w:bookmarkEnd w:id="74"/>
    <w:bookmarkStart w:name="z508" w:id="75"/>
    <w:p>
      <w:pPr>
        <w:spacing w:after="0"/>
        <w:ind w:left="0"/>
        <w:jc w:val="left"/>
      </w:pPr>
      <w:r>
        <w:rPr>
          <w:rFonts w:ascii="Times New Roman"/>
          <w:b/>
          <w:i w:val="false"/>
          <w:color w:val="000000"/>
        </w:rPr>
        <w:t xml:space="preserve"> 1-тарау. Жалпы ережелер</w:t>
      </w:r>
    </w:p>
    <w:bookmarkEnd w:id="75"/>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09" w:id="76"/>
    <w:p>
      <w:pPr>
        <w:spacing w:after="0"/>
        <w:ind w:left="0"/>
        <w:jc w:val="left"/>
      </w:pPr>
      <w:r>
        <w:rPr>
          <w:rFonts w:ascii="Times New Roman"/>
          <w:b/>
          <w:i w:val="false"/>
          <w:color w:val="000000"/>
        </w:rPr>
        <w:t xml:space="preserve"> 2-тарау. Нысанды толтыру бойынша түсіндірме</w:t>
      </w:r>
    </w:p>
    <w:bookmarkEnd w:id="76"/>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52 және 53-тармақтарына сәйкес өтімділігі жоғары активтер бойынша мәліметтер көрсетіледі.</w:t>
      </w:r>
    </w:p>
    <w:p>
      <w:pPr>
        <w:spacing w:after="0"/>
        <w:ind w:left="0"/>
        <w:jc w:val="both"/>
      </w:pPr>
      <w:r>
        <w:rPr>
          <w:rFonts w:ascii="Times New Roman"/>
          <w:b w:val="false"/>
          <w:i w:val="false"/>
          <w:color w:val="000000"/>
          <w:sz w:val="28"/>
        </w:rPr>
        <w:t>
      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p>
      <w:pPr>
        <w:spacing w:after="0"/>
        <w:ind w:left="0"/>
        <w:jc w:val="both"/>
      </w:pPr>
      <w:r>
        <w:rPr>
          <w:rFonts w:ascii="Times New Roman"/>
          <w:b w:val="false"/>
          <w:i w:val="false"/>
          <w:color w:val="000000"/>
          <w:sz w:val="28"/>
        </w:rPr>
        <w:t>
      7. 1 және 2-кестелердің 1-жолында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8. Нысанды толтыру кезінде жұмыс күнінің саны көрсетіледі.</w:t>
      </w:r>
    </w:p>
    <w:p>
      <w:pPr>
        <w:spacing w:after="0"/>
        <w:ind w:left="0"/>
        <w:jc w:val="both"/>
      </w:pPr>
      <w:r>
        <w:rPr>
          <w:rFonts w:ascii="Times New Roman"/>
          <w:b w:val="false"/>
          <w:i w:val="false"/>
          <w:color w:val="000000"/>
          <w:sz w:val="28"/>
        </w:rPr>
        <w:t>
      9. Қазақстан Республикасы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k4-1, k4-2, k4-3 мерзімді өтімділік коэффициенттерінің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R_K4-1, k4-2, k4-3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k4-1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күнтізбелік жеті күнге дейінгі қоса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k4-2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қоса алғанда бір айға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k4-3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қоса алғанда үш айға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p>
      <w:pPr>
        <w:spacing w:after="0"/>
        <w:ind w:left="0"/>
        <w:jc w:val="both"/>
      </w:pPr>
      <w:r>
        <w:rPr>
          <w:rFonts w:ascii="Times New Roman"/>
          <w:b w:val="false"/>
          <w:i w:val="false"/>
          <w:color w:val="000000"/>
          <w:sz w:val="28"/>
        </w:rPr>
        <w:t>
      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"K4-1, k4-2, k4-3 мерзімді </w:t>
            </w:r>
            <w:r>
              <w:br/>
            </w:r>
            <w:r>
              <w:rPr>
                <w:rFonts w:ascii="Times New Roman"/>
                <w:b w:val="false"/>
                <w:i w:val="false"/>
                <w:color w:val="000000"/>
                <w:sz w:val="20"/>
              </w:rPr>
              <w:t xml:space="preserve">өтімділік коэффициенттерінің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11" w:id="77"/>
    <w:p>
      <w:pPr>
        <w:spacing w:after="0"/>
        <w:ind w:left="0"/>
        <w:jc w:val="left"/>
      </w:pPr>
      <w:r>
        <w:rPr>
          <w:rFonts w:ascii="Times New Roman"/>
          <w:b/>
          <w:i w:val="false"/>
          <w:color w:val="000000"/>
        </w:rPr>
        <w:t xml:space="preserve"> k4-1, k4-2, k4-3 мерзімді өтімділік коэффициенттерінің талдамасы туралы есеп (индексі – 1-BVU_R_K4-1, k4-2, k4-3, кезеңділігі – ай сайын) әкімшілік деректерді өтеусіз негізде жинауға арналған нысанын толтыру бойынша түсіндірме 1-тарау. Жалпы ережелер</w:t>
      </w:r>
    </w:p>
    <w:bookmarkEnd w:id="77"/>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12" w:id="78"/>
    <w:p>
      <w:pPr>
        <w:spacing w:after="0"/>
        <w:ind w:left="0"/>
        <w:jc w:val="left"/>
      </w:pPr>
      <w:r>
        <w:rPr>
          <w:rFonts w:ascii="Times New Roman"/>
          <w:b/>
          <w:i w:val="false"/>
          <w:color w:val="000000"/>
        </w:rPr>
        <w:t xml:space="preserve"> 2-тарау. Нысанды толтыру бойынша түсіндірме</w:t>
      </w:r>
    </w:p>
    <w:bookmarkEnd w:id="78"/>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61, 62, 63, 64, 65 және 66-тармақтарына сәйкес есептелген өтімділігі жоғары активтердің және өтеуге дейінгі қалған мерзімі күнтізбелік жеті күнге дейінгі қоса мерзімді міндеттемелердің орташа айлық шамасы көрсетіледі.</w:t>
      </w:r>
    </w:p>
    <w:p>
      <w:pPr>
        <w:spacing w:after="0"/>
        <w:ind w:left="0"/>
        <w:jc w:val="both"/>
      </w:pPr>
      <w:r>
        <w:rPr>
          <w:rFonts w:ascii="Times New Roman"/>
          <w:b w:val="false"/>
          <w:i w:val="false"/>
          <w:color w:val="000000"/>
          <w:sz w:val="28"/>
        </w:rPr>
        <w:t>
      6. 2 және 3-кестелерді толтыру кезінде Әдістеменің 64, 65 және 66-тармақтарына сәйкес есептелген өтімділігі жоғары активтерді қоса, өтеуге дейін қалған мерзімі бір айға дейінгі өтімді активтердің және өтеуге дейінгі қалған мерзімі қоса алғанда бір айға дейінгі мерзімді міндеттемелердің орташа айлық шамасы көрсетіледі.</w:t>
      </w:r>
    </w:p>
    <w:p>
      <w:pPr>
        <w:spacing w:after="0"/>
        <w:ind w:left="0"/>
        <w:jc w:val="both"/>
      </w:pPr>
      <w:r>
        <w:rPr>
          <w:rFonts w:ascii="Times New Roman"/>
          <w:b w:val="false"/>
          <w:i w:val="false"/>
          <w:color w:val="000000"/>
          <w:sz w:val="28"/>
        </w:rPr>
        <w:t>
      7. 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p>
      <w:pPr>
        <w:spacing w:after="0"/>
        <w:ind w:left="0"/>
        <w:jc w:val="both"/>
      </w:pPr>
      <w:r>
        <w:rPr>
          <w:rFonts w:ascii="Times New Roman"/>
          <w:b w:val="false"/>
          <w:i w:val="false"/>
          <w:color w:val="000000"/>
          <w:sz w:val="28"/>
        </w:rPr>
        <w:t>
      8. Нысанды толтыру кезінде жұмыс күнінің саны көрсетіледі.</w:t>
      </w:r>
    </w:p>
    <w:p>
      <w:pPr>
        <w:spacing w:after="0"/>
        <w:ind w:left="0"/>
        <w:jc w:val="both"/>
      </w:pPr>
      <w:r>
        <w:rPr>
          <w:rFonts w:ascii="Times New Roman"/>
          <w:b w:val="false"/>
          <w:i w:val="false"/>
          <w:color w:val="000000"/>
          <w:sz w:val="28"/>
        </w:rPr>
        <w:t>
      9.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k4-4, k4-5, k4-6 мерзімді валюталық өтімділік коэффициенттерінің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 k4-4, k4-5, k4-6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1-кесте. k4-4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k4-5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бір айға дейін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 бір айға дейін қалған мерзіммен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алғанда, өтеуге дейін қалған мерзімі үш айға дейін өтімді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 үш айға дейін қалған мерзіммен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p>
      <w:pPr>
        <w:spacing w:after="0"/>
        <w:ind w:left="0"/>
        <w:jc w:val="both"/>
      </w:pPr>
      <w:r>
        <w:rPr>
          <w:rFonts w:ascii="Times New Roman"/>
          <w:b w:val="false"/>
          <w:i w:val="false"/>
          <w:color w:val="000000"/>
          <w:sz w:val="28"/>
        </w:rPr>
        <w:t>
      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"k4-4, k4-5, k4-6 мерзімді </w:t>
            </w:r>
            <w:r>
              <w:br/>
            </w:r>
            <w:r>
              <w:rPr>
                <w:rFonts w:ascii="Times New Roman"/>
                <w:b w:val="false"/>
                <w:i w:val="false"/>
                <w:color w:val="000000"/>
                <w:sz w:val="20"/>
              </w:rPr>
              <w:t xml:space="preserve">валюталық өтімділік </w:t>
            </w:r>
            <w:r>
              <w:br/>
            </w:r>
            <w:r>
              <w:rPr>
                <w:rFonts w:ascii="Times New Roman"/>
                <w:b w:val="false"/>
                <w:i w:val="false"/>
                <w:color w:val="000000"/>
                <w:sz w:val="20"/>
              </w:rPr>
              <w:t>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514" w:id="79"/>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(индексі – 1-BVU_R_K4-4, k4-5, k4-6, кезеңділігі – ай сайын) әкімшілік деректерді өтеусіз негізде жинауға арналған нысанын толтыру бойынша түсіндірме</w:t>
      </w:r>
    </w:p>
    <w:bookmarkEnd w:id="79"/>
    <w:bookmarkStart w:name="z515" w:id="80"/>
    <w:p>
      <w:pPr>
        <w:spacing w:after="0"/>
        <w:ind w:left="0"/>
        <w:jc w:val="left"/>
      </w:pPr>
      <w:r>
        <w:rPr>
          <w:rFonts w:ascii="Times New Roman"/>
          <w:b/>
          <w:i w:val="false"/>
          <w:color w:val="000000"/>
        </w:rPr>
        <w:t xml:space="preserve"> 1-тарау. Жалпы ережелер</w:t>
      </w:r>
    </w:p>
    <w:bookmarkEnd w:id="80"/>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16" w:id="81"/>
    <w:p>
      <w:pPr>
        <w:spacing w:after="0"/>
        <w:ind w:left="0"/>
        <w:jc w:val="left"/>
      </w:pPr>
      <w:r>
        <w:rPr>
          <w:rFonts w:ascii="Times New Roman"/>
          <w:b/>
          <w:i w:val="false"/>
          <w:color w:val="000000"/>
        </w:rPr>
        <w:t xml:space="preserve"> 2-тарау. Нысанды толтыру бойынша түсіндірме</w:t>
      </w:r>
    </w:p>
    <w:bookmarkEnd w:id="81"/>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57, 58, 59, 60, 61, 62, 63, 64, 65 және 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p>
      <w:pPr>
        <w:spacing w:after="0"/>
        <w:ind w:left="0"/>
        <w:jc w:val="both"/>
      </w:pPr>
      <w:r>
        <w:rPr>
          <w:rFonts w:ascii="Times New Roman"/>
          <w:b w:val="false"/>
          <w:i w:val="false"/>
          <w:color w:val="000000"/>
          <w:sz w:val="28"/>
        </w:rPr>
        <w:t>
      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p>
      <w:pPr>
        <w:spacing w:after="0"/>
        <w:ind w:left="0"/>
        <w:jc w:val="both"/>
      </w:pPr>
      <w:r>
        <w:rPr>
          <w:rFonts w:ascii="Times New Roman"/>
          <w:b w:val="false"/>
          <w:i w:val="false"/>
          <w:color w:val="000000"/>
          <w:sz w:val="28"/>
        </w:rPr>
        <w:t>
      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p>
      <w:pPr>
        <w:spacing w:after="0"/>
        <w:ind w:left="0"/>
        <w:jc w:val="both"/>
      </w:pPr>
      <w:r>
        <w:rPr>
          <w:rFonts w:ascii="Times New Roman"/>
          <w:b w:val="false"/>
          <w:i w:val="false"/>
          <w:color w:val="000000"/>
          <w:sz w:val="28"/>
        </w:rPr>
        <w:t>
      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бөліністе көрсетіледі.</w:t>
      </w:r>
    </w:p>
    <w:p>
      <w:pPr>
        <w:spacing w:after="0"/>
        <w:ind w:left="0"/>
        <w:jc w:val="both"/>
      </w:pPr>
      <w:r>
        <w:rPr>
          <w:rFonts w:ascii="Times New Roman"/>
          <w:b w:val="false"/>
          <w:i w:val="false"/>
          <w:color w:val="000000"/>
          <w:sz w:val="28"/>
        </w:rPr>
        <w:t>
      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pPr>
        <w:spacing w:after="0"/>
        <w:ind w:left="0"/>
        <w:jc w:val="both"/>
      </w:pPr>
      <w:r>
        <w:rPr>
          <w:rFonts w:ascii="Times New Roman"/>
          <w:b w:val="false"/>
          <w:i w:val="false"/>
          <w:color w:val="000000"/>
          <w:sz w:val="28"/>
        </w:rPr>
        <w:t>
      10. Нысанды толтыру кезінде жұмыс күнінің саны көрсетіледі.</w:t>
      </w:r>
    </w:p>
    <w:p>
      <w:pPr>
        <w:spacing w:after="0"/>
        <w:ind w:left="0"/>
        <w:jc w:val="both"/>
      </w:pPr>
      <w:r>
        <w:rPr>
          <w:rFonts w:ascii="Times New Roman"/>
          <w:b w:val="false"/>
          <w:i w:val="false"/>
          <w:color w:val="000000"/>
          <w:sz w:val="28"/>
        </w:rPr>
        <w:t>
      11.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1-BVU_DVP</w:t>
      </w:r>
    </w:p>
    <w:p>
      <w:pPr>
        <w:spacing w:after="0"/>
        <w:ind w:left="0"/>
        <w:jc w:val="both"/>
      </w:pPr>
      <w:r>
        <w:rPr>
          <w:rFonts w:ascii="Times New Roman"/>
          <w:b w:val="false"/>
          <w:i w:val="false"/>
          <w:color w:val="000000"/>
          <w:sz w:val="28"/>
        </w:rPr>
        <w:t>
      Кезеңділігі: апта сайын, ай сайын</w:t>
      </w:r>
    </w:p>
    <w:p>
      <w:pPr>
        <w:spacing w:after="0"/>
        <w:ind w:left="0"/>
        <w:jc w:val="both"/>
      </w:pPr>
      <w:r>
        <w:rPr>
          <w:rFonts w:ascii="Times New Roman"/>
          <w:b w:val="false"/>
          <w:i w:val="false"/>
          <w:color w:val="000000"/>
          <w:sz w:val="28"/>
        </w:rPr>
        <w:t>
      Есепті кезеңі: 20__жылғы "___"________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есепті аптадан кейінгі аптаның бесінші жұмыс күнінен кешіктірмей, апта сайын</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немесе осыған ұқсас деңгейдегi рейтингi бар елдердің шетел валюталары және "Еуро" шетел валютасы, сондай-ақ аффинирленген бағалы металдар бойынша резерв ретінде қабылданатын активтер шамасының 12,5 пайызынан аспайтын мөлшердегі ашық валюталық позицияның лимиті (ұзын немесе қысқа)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лимиті (ұзын немесе қысқа) - резерв ретінде қабылданатын активтер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резерв ретінде қабылданатын активтердің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жекелеген шет мемлекеттің (шет мемлекеттер тобының) валютасындағы шартты талаптар шоттарында және шартты міндеттемелер шоттарында ашылған туынды қаржы құралдары бойынша ашық ұзын және (немесе) қысқа позициясының лимиті - резерв ретінде қабылданатын активтердің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p>
      <w:pPr>
        <w:spacing w:after="0"/>
        <w:ind w:left="0"/>
        <w:jc w:val="both"/>
      </w:pPr>
      <w:r>
        <w:rPr>
          <w:rFonts w:ascii="Times New Roman"/>
          <w:b w:val="false"/>
          <w:i w:val="false"/>
          <w:color w:val="000000"/>
          <w:sz w:val="28"/>
        </w:rPr>
        <w:t>
      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r>
              <w:br/>
            </w:r>
            <w:r>
              <w:rPr>
                <w:rFonts w:ascii="Times New Roman"/>
                <w:b w:val="false"/>
                <w:i w:val="false"/>
                <w:color w:val="000000"/>
                <w:sz w:val="20"/>
              </w:rPr>
              <w:t>күні үшін әрбір шетел валютасы</w:t>
            </w:r>
            <w:r>
              <w:br/>
            </w:r>
            <w:r>
              <w:rPr>
                <w:rFonts w:ascii="Times New Roman"/>
                <w:b w:val="false"/>
                <w:i w:val="false"/>
                <w:color w:val="000000"/>
                <w:sz w:val="20"/>
              </w:rPr>
              <w:t>бойынша валюталық позициялар</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518" w:id="82"/>
    <w:p>
      <w:pPr>
        <w:spacing w:after="0"/>
        <w:ind w:left="0"/>
        <w:jc w:val="left"/>
      </w:pPr>
      <w:r>
        <w:rPr>
          <w:rFonts w:ascii="Times New Roman"/>
          <w:b/>
          <w:i w:val="false"/>
          <w:color w:val="000000"/>
        </w:rPr>
        <w:t xml:space="preserve"> Аптаның (айдың) әрбір жұмыс күні үшін әрбір шетел валютасы бойынша валюталық позициялар және валюталық нетто-позиция туралы есеп (индексі – 1-BVU_DVP, кезеңділігі – апта сайын) әкімшілік деректерді өтеусіз негізде жинауға арналған нысанын толтыру бойынша түсіндірме 1-тарау. Жалпы ережелер</w:t>
      </w:r>
    </w:p>
    <w:bookmarkEnd w:id="82"/>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апта сайын, ай сайын жасалады және есепті кезеңнің әрбір жұмыс күні үшін толтырылады.</w:t>
      </w:r>
    </w:p>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19" w:id="83"/>
    <w:p>
      <w:pPr>
        <w:spacing w:after="0"/>
        <w:ind w:left="0"/>
        <w:jc w:val="left"/>
      </w:pPr>
      <w:r>
        <w:rPr>
          <w:rFonts w:ascii="Times New Roman"/>
          <w:b/>
          <w:i w:val="false"/>
          <w:color w:val="000000"/>
        </w:rPr>
        <w:t xml:space="preserve"> 2-тарау. Нысанды толтыру бойынша түсіндірме</w:t>
      </w:r>
    </w:p>
    <w:bookmarkEnd w:id="83"/>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сәйкес толтырылады.</w:t>
      </w:r>
    </w:p>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Қазақстан Республикасы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pPr>
        <w:spacing w:after="0"/>
        <w:ind w:left="0"/>
        <w:jc w:val="both"/>
      </w:pPr>
      <w:r>
        <w:rPr>
          <w:rFonts w:ascii="Times New Roman"/>
          <w:b w:val="false"/>
          <w:i w:val="false"/>
          <w:color w:val="000000"/>
          <w:sz w:val="28"/>
        </w:rPr>
        <w:t>
      7. "Позиция" 4, 7, 10, 13 және 16-бағандар бойынша 12-жолда есепті кезеңнің әрбір жұмыс күні үшін барлық шетел валюталары бойынша нетто-позиция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KVA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Ішкі активтердің орташа айлық шамасын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шамасы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Ішкі және өзге міндеттемелердің орташа айлық шамасын, банк қаражатының бөлігін ішкі активтерге орналастыру коэффициентін есептеу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немесе активтердің ең аз мөлшері ретінде қабылданатын ішкі міндеттемелер мен активтердің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бейрезидент-банкінің филиалы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ішкі міндеттемелердің, активтердің орташа айлық шамасы және өткен есепті ай үшін резерв ретінде қабылданатын активтердің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p>
      <w:pPr>
        <w:spacing w:after="0"/>
        <w:ind w:left="0"/>
        <w:jc w:val="both"/>
      </w:pPr>
      <w:r>
        <w:rPr>
          <w:rFonts w:ascii="Times New Roman"/>
          <w:b w:val="false"/>
          <w:i w:val="false"/>
          <w:color w:val="000000"/>
          <w:sz w:val="28"/>
        </w:rPr>
        <w:t>
      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w:t>
            </w:r>
            <w:r>
              <w:br/>
            </w:r>
            <w:r>
              <w:rPr>
                <w:rFonts w:ascii="Times New Roman"/>
                <w:b w:val="false"/>
                <w:i w:val="false"/>
                <w:color w:val="000000"/>
                <w:sz w:val="20"/>
              </w:rPr>
              <w:t>өзге міндеттемелердің орташа</w:t>
            </w:r>
            <w:r>
              <w:br/>
            </w:r>
            <w:r>
              <w:rPr>
                <w:rFonts w:ascii="Times New Roman"/>
                <w:b w:val="false"/>
                <w:i w:val="false"/>
                <w:color w:val="000000"/>
                <w:sz w:val="20"/>
              </w:rPr>
              <w:t>айлық шамасын, қаражат</w:t>
            </w:r>
            <w:r>
              <w:br/>
            </w:r>
            <w:r>
              <w:rPr>
                <w:rFonts w:ascii="Times New Roman"/>
                <w:b w:val="false"/>
                <w:i w:val="false"/>
                <w:color w:val="000000"/>
                <w:sz w:val="20"/>
              </w:rPr>
              <w:t>бөлігін ішкі активтерге</w:t>
            </w:r>
            <w:r>
              <w:br/>
            </w:r>
            <w:r>
              <w:rPr>
                <w:rFonts w:ascii="Times New Roman"/>
                <w:b w:val="false"/>
                <w:i w:val="false"/>
                <w:color w:val="000000"/>
                <w:sz w:val="20"/>
              </w:rPr>
              <w:t>орналастыру коэффициентін</w:t>
            </w:r>
            <w:r>
              <w:br/>
            </w:r>
            <w:r>
              <w:rPr>
                <w:rFonts w:ascii="Times New Roman"/>
                <w:b w:val="false"/>
                <w:i w:val="false"/>
                <w:color w:val="000000"/>
                <w:sz w:val="20"/>
              </w:rPr>
              <w:t>есептеу 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21" w:id="84"/>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(индексі – 1-BVU_KVA, кезеңділігі – ай сайын) әкімшілік деректерді өтеусіз негізде жинауға арналған нысанын толтыру бойынша түсіндірме 1-тарау. Жалпы ережелер</w:t>
      </w:r>
    </w:p>
    <w:bookmarkEnd w:id="84"/>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22" w:id="85"/>
    <w:p>
      <w:pPr>
        <w:spacing w:after="0"/>
        <w:ind w:left="0"/>
        <w:jc w:val="left"/>
      </w:pPr>
      <w:r>
        <w:rPr>
          <w:rFonts w:ascii="Times New Roman"/>
          <w:b/>
          <w:i w:val="false"/>
          <w:color w:val="000000"/>
        </w:rPr>
        <w:t xml:space="preserve"> 2-тарау. Нысанды толтыру бойынша түсіндірме</w:t>
      </w:r>
    </w:p>
    <w:bookmarkEnd w:id="85"/>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1 және 2-кестелердің 1-жолында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6. 2-кестенің 3-жолын толтыру кезінде ішкі активтердің шамасы № 23 нормативтердің 7-тарауында белгіленген коэффициентке көбейтілген алдыңғы есепті айдағы ішкі міндеттемелердің, резервтік активтің орташа айлық шамасынан артық немесе тең көрсетіледі.</w:t>
      </w:r>
    </w:p>
    <w:p>
      <w:pPr>
        <w:spacing w:after="0"/>
        <w:ind w:left="0"/>
        <w:jc w:val="both"/>
      </w:pPr>
      <w:r>
        <w:rPr>
          <w:rFonts w:ascii="Times New Roman"/>
          <w:b w:val="false"/>
          <w:i w:val="false"/>
          <w:color w:val="000000"/>
          <w:sz w:val="28"/>
        </w:rPr>
        <w:t>
      7. 2-кестені толтыру кезінде № 23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p>
    <w:p>
      <w:pPr>
        <w:spacing w:after="0"/>
        <w:ind w:left="0"/>
        <w:jc w:val="both"/>
      </w:pPr>
      <w:r>
        <w:rPr>
          <w:rFonts w:ascii="Times New Roman"/>
          <w:b w:val="false"/>
          <w:i w:val="false"/>
          <w:color w:val="000000"/>
          <w:sz w:val="28"/>
        </w:rPr>
        <w:t>
      8.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Қазақстан Республикасының бейрезиденттері алдындағы міндеттемелерге капиталдандыру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1-BVU_K7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банктердің капиталдандыру коэффициентін есептеу үшін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p>
      <w:pPr>
        <w:spacing w:after="0"/>
        <w:ind w:left="0"/>
        <w:jc w:val="both"/>
      </w:pPr>
      <w:r>
        <w:rPr>
          <w:rFonts w:ascii="Times New Roman"/>
          <w:b w:val="false"/>
          <w:i w:val="false"/>
          <w:color w:val="000000"/>
          <w:sz w:val="28"/>
        </w:rPr>
        <w:t>
      Ескертпе: нысан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 алдындағы</w:t>
            </w:r>
            <w:r>
              <w:br/>
            </w:r>
            <w:r>
              <w:rPr>
                <w:rFonts w:ascii="Times New Roman"/>
                <w:b w:val="false"/>
                <w:i w:val="false"/>
                <w:color w:val="000000"/>
                <w:sz w:val="20"/>
              </w:rPr>
              <w:t xml:space="preserve">міндеттемелерге </w:t>
            </w:r>
            <w:r>
              <w:br/>
            </w:r>
            <w:r>
              <w:rPr>
                <w:rFonts w:ascii="Times New Roman"/>
                <w:b w:val="false"/>
                <w:i w:val="false"/>
                <w:color w:val="000000"/>
                <w:sz w:val="20"/>
              </w:rPr>
              <w:t xml:space="preserve">капиталдандыру </w:t>
            </w:r>
            <w:r>
              <w:br/>
            </w:r>
            <w:r>
              <w:rPr>
                <w:rFonts w:ascii="Times New Roman"/>
                <w:b w:val="false"/>
                <w:i w:val="false"/>
                <w:color w:val="000000"/>
                <w:sz w:val="20"/>
              </w:rPr>
              <w:t>коэффициенттерінің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524" w:id="86"/>
    <w:p>
      <w:pPr>
        <w:spacing w:after="0"/>
        <w:ind w:left="0"/>
        <w:jc w:val="left"/>
      </w:pPr>
      <w:r>
        <w:rPr>
          <w:rFonts w:ascii="Times New Roman"/>
          <w:b/>
          <w:i w:val="false"/>
          <w:color w:val="000000"/>
        </w:rPr>
        <w:t xml:space="preserve"> Қазақстан Республикасының бейрезиденттері алдындағы міндеттемелерге капиталдандыру коэффициентінің талдамасы туралы есеп (индексі – 1-BVU_K7, кезеңділігі – ай сайын) әкімшілік деректерді өтеусіз негізде жинауға арналған нысанын толтыру бойынша түсіндірме</w:t>
      </w:r>
    </w:p>
    <w:bookmarkEnd w:id="86"/>
    <w:bookmarkStart w:name="z525" w:id="87"/>
    <w:p>
      <w:pPr>
        <w:spacing w:after="0"/>
        <w:ind w:left="0"/>
        <w:jc w:val="left"/>
      </w:pPr>
      <w:r>
        <w:rPr>
          <w:rFonts w:ascii="Times New Roman"/>
          <w:b/>
          <w:i w:val="false"/>
          <w:color w:val="000000"/>
        </w:rPr>
        <w:t xml:space="preserve"> 1-тарау. Жалпы ережелер</w:t>
      </w:r>
    </w:p>
    <w:bookmarkEnd w:id="87"/>
    <w:p>
      <w:pPr>
        <w:spacing w:after="0"/>
        <w:ind w:left="0"/>
        <w:jc w:val="both"/>
      </w:pPr>
      <w:r>
        <w:rPr>
          <w:rFonts w:ascii="Times New Roman"/>
          <w:b w:val="false"/>
          <w:i w:val="false"/>
          <w:color w:val="000000"/>
          <w:sz w:val="28"/>
        </w:rPr>
        <w:t>
      1. Осы түсіндірмеде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әрбір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26" w:id="88"/>
    <w:p>
      <w:pPr>
        <w:spacing w:after="0"/>
        <w:ind w:left="0"/>
        <w:jc w:val="left"/>
      </w:pPr>
      <w:r>
        <w:rPr>
          <w:rFonts w:ascii="Times New Roman"/>
          <w:b/>
          <w:i w:val="false"/>
          <w:color w:val="000000"/>
        </w:rPr>
        <w:t xml:space="preserve"> 2-тарау. Нысанды толтыру бойынша түсіндірме</w:t>
      </w:r>
    </w:p>
    <w:bookmarkEnd w:id="88"/>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сәйкес толтырылады.</w:t>
      </w:r>
    </w:p>
    <w:p>
      <w:pPr>
        <w:spacing w:after="0"/>
        <w:ind w:left="0"/>
        <w:jc w:val="both"/>
      </w:pPr>
      <w:r>
        <w:rPr>
          <w:rFonts w:ascii="Times New Roman"/>
          <w:b w:val="false"/>
          <w:i w:val="false"/>
          <w:color w:val="000000"/>
          <w:sz w:val="28"/>
        </w:rPr>
        <w:t>
      5. Кестені толтыру кезінде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қаулысына 1-қосымшаға сәйкес 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pPr>
        <w:spacing w:after="0"/>
        <w:ind w:left="0"/>
        <w:jc w:val="both"/>
      </w:pPr>
      <w:r>
        <w:rPr>
          <w:rFonts w:ascii="Times New Roman"/>
          <w:b w:val="false"/>
          <w:i w:val="false"/>
          <w:color w:val="000000"/>
          <w:sz w:val="28"/>
        </w:rPr>
        <w:t>
      6. Қазақстан Республикасының бейрезиденттері алдындағы міндеттемелерге Қазақстан Республикасы бейрезидент-банктерінің филиалдарын (оның ішінде Қазақстан Республикасы бейрезидент-ислам банктерінің филиалдарын) k7 капиталдандыру коэффициенті үтірден кейін үш белгімен көрсетіледі.</w:t>
      </w:r>
    </w:p>
    <w:p>
      <w:pPr>
        <w:spacing w:after="0"/>
        <w:ind w:left="0"/>
        <w:jc w:val="both"/>
      </w:pPr>
      <w:r>
        <w:rPr>
          <w:rFonts w:ascii="Times New Roman"/>
          <w:b w:val="false"/>
          <w:i w:val="false"/>
          <w:color w:val="000000"/>
          <w:sz w:val="28"/>
        </w:rPr>
        <w:t>
      7. 1-жолда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8.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Қазақстан Республикасы бейрезидент-ислам банкі филиалының кредиттік тәуекел ескеріле отырып сараланған активтерінің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p>
      <w:pPr>
        <w:spacing w:after="0"/>
        <w:ind w:left="0"/>
        <w:jc w:val="both"/>
      </w:pPr>
      <w:r>
        <w:rPr>
          <w:rFonts w:ascii="Times New Roman"/>
          <w:b w:val="false"/>
          <w:i w:val="false"/>
          <w:color w:val="000000"/>
          <w:sz w:val="28"/>
        </w:rPr>
        <w:t>
      Ескертпе: нысан "Қазақстан Республикасы бейрезидент-ислам банкі филиалының кредиттік тәуекел ескеріле отырып сараланған активтерінің талдамасы туралы есебі"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банкі</w:t>
            </w:r>
            <w:r>
              <w:br/>
            </w:r>
            <w:r>
              <w:rPr>
                <w:rFonts w:ascii="Times New Roman"/>
                <w:b w:val="false"/>
                <w:i w:val="false"/>
                <w:color w:val="000000"/>
                <w:sz w:val="20"/>
              </w:rPr>
              <w:t>филиалының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активтерінің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28" w:id="89"/>
    <w:p>
      <w:pPr>
        <w:spacing w:after="0"/>
        <w:ind w:left="0"/>
        <w:jc w:val="left"/>
      </w:pPr>
      <w:r>
        <w:rPr>
          <w:rFonts w:ascii="Times New Roman"/>
          <w:b/>
          <w:i w:val="false"/>
          <w:color w:val="000000"/>
        </w:rPr>
        <w:t xml:space="preserve"> Қазақстан Республикасы бейрезидент-ислам банкі филиалының кредиттік тәуекел ескеріле отырып сараланған активтерінің талдамасы туралы есебі (индексі – 1-BVU_RA, кезеңділігі – ай сайын) әкімшілік деректерді өтеусіз негізде жинауға арналған нысанын толтыру бойынша түсіндірме</w:t>
      </w:r>
    </w:p>
    <w:bookmarkEnd w:id="89"/>
    <w:bookmarkStart w:name="z529" w:id="90"/>
    <w:p>
      <w:pPr>
        <w:spacing w:after="0"/>
        <w:ind w:left="0"/>
        <w:jc w:val="left"/>
      </w:pPr>
      <w:r>
        <w:rPr>
          <w:rFonts w:ascii="Times New Roman"/>
          <w:b/>
          <w:i w:val="false"/>
          <w:color w:val="000000"/>
        </w:rPr>
        <w:t xml:space="preserve"> 1-тарау. Жалпы ережелер</w:t>
      </w:r>
    </w:p>
    <w:bookmarkEnd w:id="90"/>
    <w:p>
      <w:pPr>
        <w:spacing w:after="0"/>
        <w:ind w:left="0"/>
        <w:jc w:val="both"/>
      </w:pPr>
      <w:r>
        <w:rPr>
          <w:rFonts w:ascii="Times New Roman"/>
          <w:b w:val="false"/>
          <w:i w:val="false"/>
          <w:color w:val="000000"/>
          <w:sz w:val="28"/>
        </w:rPr>
        <w:t>
      1. Осы түсіндірмеде "Қазақстан Республикасы бейрезидент-ислам банкі филиалының кредиттік тәуекел ескеріле отырып сараланған активтерінің талдамасы туралы есебі"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бейрезидент-ислам банктерінің филиалдары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30" w:id="91"/>
    <w:p>
      <w:pPr>
        <w:spacing w:after="0"/>
        <w:ind w:left="0"/>
        <w:jc w:val="left"/>
      </w:pPr>
      <w:r>
        <w:rPr>
          <w:rFonts w:ascii="Times New Roman"/>
          <w:b/>
          <w:i w:val="false"/>
          <w:color w:val="000000"/>
        </w:rPr>
        <w:t xml:space="preserve"> 2-тарау. Нысанды толтыру бойынша түсіндірме</w:t>
      </w:r>
    </w:p>
    <w:bookmarkEnd w:id="91"/>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3-бағанда кредиттік тәуекел дәрежесі бойынша саралануы тиіс активтер сомасы көрсетіледі.</w:t>
      </w:r>
    </w:p>
    <w:p>
      <w:pPr>
        <w:spacing w:after="0"/>
        <w:ind w:left="0"/>
        <w:jc w:val="both"/>
      </w:pPr>
      <w:r>
        <w:rPr>
          <w:rFonts w:ascii="Times New Roman"/>
          <w:b w:val="false"/>
          <w:i w:val="false"/>
          <w:color w:val="000000"/>
          <w:sz w:val="28"/>
        </w:rPr>
        <w:t>
      6. 4-бағанда № 23 нормативпен белгіленген активтердің әрбір тобы үшін пайызбен тәуекел дәрежесі көрсетіледі. Тәуекел дәрежесінің мәндері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7. 5-бағанда тәуекел дәрежесіне көбейтілген активтер сомасы (3-баған) пайызбен көрсетіледі (4-баған).</w:t>
      </w:r>
    </w:p>
    <w:p>
      <w:pPr>
        <w:spacing w:after="0"/>
        <w:ind w:left="0"/>
        <w:jc w:val="both"/>
      </w:pPr>
      <w:r>
        <w:rPr>
          <w:rFonts w:ascii="Times New Roman"/>
          <w:b w:val="false"/>
          <w:i w:val="false"/>
          <w:color w:val="000000"/>
          <w:sz w:val="28"/>
        </w:rPr>
        <w:t>
      8. 1.1, 2.1, 3.1, 4.1 және 5.1-жолдарда мәндер Нысан ұсынылатын ақпараттық жүйеде орналастырылған анықтамалықтардан таңдап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p>
      <w:pPr>
        <w:spacing w:after="0"/>
        <w:ind w:left="0"/>
        <w:jc w:val="both"/>
      </w:pPr>
      <w:r>
        <w:rPr>
          <w:rFonts w:ascii="Times New Roman"/>
          <w:b w:val="false"/>
          <w:i w:val="false"/>
          <w:color w:val="000000"/>
          <w:sz w:val="28"/>
        </w:rPr>
        <w:t>
      Ескертпе: нысан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банкі</w:t>
            </w:r>
            <w:r>
              <w:br/>
            </w:r>
            <w:r>
              <w:rPr>
                <w:rFonts w:ascii="Times New Roman"/>
                <w:b w:val="false"/>
                <w:i w:val="false"/>
                <w:color w:val="000000"/>
                <w:sz w:val="20"/>
              </w:rPr>
              <w:t>филиалының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міндеттемелердің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532" w:id="92"/>
    <w:p>
      <w:pPr>
        <w:spacing w:after="0"/>
        <w:ind w:left="0"/>
        <w:jc w:val="left"/>
      </w:pPr>
      <w:r>
        <w:rPr>
          <w:rFonts w:ascii="Times New Roman"/>
          <w:b/>
          <w:i w:val="false"/>
          <w:color w:val="000000"/>
        </w:rPr>
        <w:t xml:space="preserve">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92"/>
    <w:bookmarkStart w:name="z533" w:id="93"/>
    <w:p>
      <w:pPr>
        <w:spacing w:after="0"/>
        <w:ind w:left="0"/>
        <w:jc w:val="left"/>
      </w:pPr>
      <w:r>
        <w:rPr>
          <w:rFonts w:ascii="Times New Roman"/>
          <w:b/>
          <w:i w:val="false"/>
          <w:color w:val="000000"/>
        </w:rPr>
        <w:t xml:space="preserve"> 1-тарау. Жалпы ережелер</w:t>
      </w:r>
    </w:p>
    <w:bookmarkEnd w:id="93"/>
    <w:p>
      <w:pPr>
        <w:spacing w:after="0"/>
        <w:ind w:left="0"/>
        <w:jc w:val="both"/>
      </w:pPr>
      <w:r>
        <w:rPr>
          <w:rFonts w:ascii="Times New Roman"/>
          <w:b w:val="false"/>
          <w:i w:val="false"/>
          <w:color w:val="000000"/>
          <w:sz w:val="28"/>
        </w:rPr>
        <w:t>
      1. Осы түсіндірмеде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бейрезидент-ислам банктерінің филиалдары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34" w:id="94"/>
    <w:p>
      <w:pPr>
        <w:spacing w:after="0"/>
        <w:ind w:left="0"/>
        <w:jc w:val="left"/>
      </w:pPr>
      <w:r>
        <w:rPr>
          <w:rFonts w:ascii="Times New Roman"/>
          <w:b/>
          <w:i w:val="false"/>
          <w:color w:val="000000"/>
        </w:rPr>
        <w:t xml:space="preserve"> 2-тарау. Нысанды толтыру бойынша түсіндірме</w:t>
      </w:r>
    </w:p>
    <w:bookmarkEnd w:id="94"/>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сәйкес толтырылады.</w:t>
      </w:r>
    </w:p>
    <w:p>
      <w:pPr>
        <w:spacing w:after="0"/>
        <w:ind w:left="0"/>
        <w:jc w:val="both"/>
      </w:pPr>
      <w:r>
        <w:rPr>
          <w:rFonts w:ascii="Times New Roman"/>
          <w:b w:val="false"/>
          <w:i w:val="false"/>
          <w:color w:val="000000"/>
          <w:sz w:val="28"/>
        </w:rPr>
        <w:t xml:space="preserve">
      5. 3-бағанда кредиттік тәуекел ескеріле отырып саралануға жататын шартты және ықтимал міндеттемелер бойынша сома көрсетіледі. </w:t>
      </w:r>
    </w:p>
    <w:p>
      <w:pPr>
        <w:spacing w:after="0"/>
        <w:ind w:left="0"/>
        <w:jc w:val="both"/>
      </w:pPr>
      <w:r>
        <w:rPr>
          <w:rFonts w:ascii="Times New Roman"/>
          <w:b w:val="false"/>
          <w:i w:val="false"/>
          <w:color w:val="000000"/>
          <w:sz w:val="28"/>
        </w:rPr>
        <w:t xml:space="preserve">
      6. 4 және 5-бағандарда № 23 нормативпен белгіленген активтердің әрбір тобы үшін конверсия коэффициенті пайызбен және кредиттік тәуекел коэффициенті көрсетіледі. Мәндер Нысан ұсынылатын ақпараттық жүйеде орналастырылған анықтамалықтардан таңдап алынады. </w:t>
      </w:r>
    </w:p>
    <w:p>
      <w:pPr>
        <w:spacing w:after="0"/>
        <w:ind w:left="0"/>
        <w:jc w:val="both"/>
      </w:pPr>
      <w:r>
        <w:rPr>
          <w:rFonts w:ascii="Times New Roman"/>
          <w:b w:val="false"/>
          <w:i w:val="false"/>
          <w:color w:val="000000"/>
          <w:sz w:val="28"/>
        </w:rPr>
        <w:t>
      7. 6-бағанда конверсия коэффициентінің мәніне пайызбен (4-баған) және кредиттік тәуекел коэффициентінің мәні пайызбен (5-баған) көбейтілген шартты және ықтимал міндеттемелер бойынша сома (3-баған) көрсетіледі.</w:t>
      </w:r>
    </w:p>
    <w:p>
      <w:pPr>
        <w:spacing w:after="0"/>
        <w:ind w:left="0"/>
        <w:jc w:val="both"/>
      </w:pPr>
      <w:r>
        <w:rPr>
          <w:rFonts w:ascii="Times New Roman"/>
          <w:b w:val="false"/>
          <w:i w:val="false"/>
          <w:color w:val="000000"/>
          <w:sz w:val="28"/>
        </w:rPr>
        <w:t>
      8. 1.1, 2.1, 3.1 және 4.1-жолдарда мәндер Нысан ұсынылатын ақпараттық жүйеде орналастырылған анықтамалықтардан таңдап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Өтімділікті өтеу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1-BVU_LCR</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бейрезидент- 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коэффициенті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активтерімен қамтамасыз етілмеген заңды тұлғалар, шағын кәсіпкерлік субъектілері алдындағы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активтерімен қамтамасыз етілген заңды тұлғалар алдындағы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жабу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p>
      <w:pPr>
        <w:spacing w:after="0"/>
        <w:ind w:left="0"/>
        <w:jc w:val="both"/>
      </w:pPr>
      <w:r>
        <w:rPr>
          <w:rFonts w:ascii="Times New Roman"/>
          <w:b w:val="false"/>
          <w:i w:val="false"/>
          <w:color w:val="000000"/>
          <w:sz w:val="28"/>
        </w:rPr>
        <w:t>
      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36" w:id="95"/>
    <w:p>
      <w:pPr>
        <w:spacing w:after="0"/>
        <w:ind w:left="0"/>
        <w:jc w:val="left"/>
      </w:pPr>
      <w:r>
        <w:rPr>
          <w:rFonts w:ascii="Times New Roman"/>
          <w:b/>
          <w:i w:val="false"/>
          <w:color w:val="000000"/>
        </w:rPr>
        <w:t xml:space="preserve"> Өтімділікті өтеу коэффициентінің талдамасы туралы есеп (индексі – 1-BVU_LCR, кезеңділігі – ай сайын) әкімшілік деректерді өтеусіз негізде жинауға арналған нысанын толтыру бойынша түсіндірме</w:t>
      </w:r>
    </w:p>
    <w:bookmarkEnd w:id="95"/>
    <w:bookmarkStart w:name="z537" w:id="96"/>
    <w:p>
      <w:pPr>
        <w:spacing w:after="0"/>
        <w:ind w:left="0"/>
        <w:jc w:val="left"/>
      </w:pPr>
      <w:r>
        <w:rPr>
          <w:rFonts w:ascii="Times New Roman"/>
          <w:b/>
          <w:i w:val="false"/>
          <w:color w:val="000000"/>
        </w:rPr>
        <w:t xml:space="preserve"> 1-тарау. Жалпы ережелер</w:t>
      </w:r>
    </w:p>
    <w:bookmarkEnd w:id="96"/>
    <w:p>
      <w:pPr>
        <w:spacing w:after="0"/>
        <w:ind w:left="0"/>
        <w:jc w:val="both"/>
      </w:pPr>
      <w:r>
        <w:rPr>
          <w:rFonts w:ascii="Times New Roman"/>
          <w:b w:val="false"/>
          <w:i w:val="false"/>
          <w:color w:val="000000"/>
          <w:sz w:val="28"/>
        </w:rPr>
        <w:t>
      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38" w:id="97"/>
    <w:p>
      <w:pPr>
        <w:spacing w:after="0"/>
        <w:ind w:left="0"/>
        <w:jc w:val="left"/>
      </w:pPr>
      <w:r>
        <w:rPr>
          <w:rFonts w:ascii="Times New Roman"/>
          <w:b/>
          <w:i w:val="false"/>
          <w:color w:val="000000"/>
        </w:rPr>
        <w:t xml:space="preserve"> 2-тарау. Нысанды толтыру бойынша түсіндірме</w:t>
      </w:r>
    </w:p>
    <w:bookmarkEnd w:id="97"/>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(бұдан әрі – № 23 нормативтер) сәйкес толтырылады.</w:t>
      </w:r>
    </w:p>
    <w:p>
      <w:pPr>
        <w:spacing w:after="0"/>
        <w:ind w:left="0"/>
        <w:jc w:val="both"/>
      </w:pPr>
      <w:r>
        <w:rPr>
          <w:rFonts w:ascii="Times New Roman"/>
          <w:b w:val="false"/>
          <w:i w:val="false"/>
          <w:color w:val="000000"/>
          <w:sz w:val="28"/>
        </w:rPr>
        <w:t>
      5. Қазақстан Республикасы бейрезидент-банктері филиалдарының 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коэффициенттерін қолдана отырып есептеледі.</w:t>
      </w:r>
    </w:p>
    <w:p>
      <w:pPr>
        <w:spacing w:after="0"/>
        <w:ind w:left="0"/>
        <w:jc w:val="both"/>
      </w:pPr>
      <w:r>
        <w:rPr>
          <w:rFonts w:ascii="Times New Roman"/>
          <w:b w:val="false"/>
          <w:i w:val="false"/>
          <w:color w:val="000000"/>
          <w:sz w:val="28"/>
        </w:rPr>
        <w:t>
      6. Ақшаның әкетілуі (әкелінуі) Әдістемеге 9-қосымшада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p>
      <w:pPr>
        <w:spacing w:after="0"/>
        <w:ind w:left="0"/>
        <w:jc w:val="both"/>
      </w:pPr>
      <w:r>
        <w:rPr>
          <w:rFonts w:ascii="Times New Roman"/>
          <w:b w:val="false"/>
          <w:i w:val="false"/>
          <w:color w:val="000000"/>
          <w:sz w:val="28"/>
        </w:rPr>
        <w:t>
      7. Нысанды толтыру кезінде 8-жолдың 5-бағанында Әдістеменің 71-тармағы 2-бөлігінің талаптарын есепке ала отырып, бірінші және екінші деңгейдегі жоғары сапалы өтімді активтер туралы деректер жинақталады.</w:t>
      </w:r>
    </w:p>
    <w:p>
      <w:pPr>
        <w:spacing w:after="0"/>
        <w:ind w:left="0"/>
        <w:jc w:val="both"/>
      </w:pPr>
      <w:r>
        <w:rPr>
          <w:rFonts w:ascii="Times New Roman"/>
          <w:b w:val="false"/>
          <w:i w:val="false"/>
          <w:color w:val="000000"/>
          <w:sz w:val="28"/>
        </w:rPr>
        <w:t>
      8. 9-жолда 7-жол бойынша сома көрсетіледі.</w:t>
      </w:r>
    </w:p>
    <w:p>
      <w:pPr>
        <w:spacing w:after="0"/>
        <w:ind w:left="0"/>
        <w:jc w:val="both"/>
      </w:pPr>
      <w:r>
        <w:rPr>
          <w:rFonts w:ascii="Times New Roman"/>
          <w:b w:val="false"/>
          <w:i w:val="false"/>
          <w:color w:val="000000"/>
          <w:sz w:val="28"/>
        </w:rPr>
        <w:t xml:space="preserve">
      9. 10-жолда 3, 4, 5 және 6-жолдар бойынша деректер жинақталады. </w:t>
      </w:r>
    </w:p>
    <w:p>
      <w:pPr>
        <w:spacing w:after="0"/>
        <w:ind w:left="0"/>
        <w:jc w:val="both"/>
      </w:pPr>
      <w:r>
        <w:rPr>
          <w:rFonts w:ascii="Times New Roman"/>
          <w:b w:val="false"/>
          <w:i w:val="false"/>
          <w:color w:val="000000"/>
          <w:sz w:val="28"/>
        </w:rPr>
        <w:t>
      10. Нысанды толтыру кезінде 11-жолдың 5-бағанында есептеу Әдістеменің 72-тармағын ескере отырып жүргізіледі.</w:t>
      </w:r>
    </w:p>
    <w:p>
      <w:pPr>
        <w:spacing w:after="0"/>
        <w:ind w:left="0"/>
        <w:jc w:val="both"/>
      </w:pPr>
      <w:r>
        <w:rPr>
          <w:rFonts w:ascii="Times New Roman"/>
          <w:b w:val="false"/>
          <w:i w:val="false"/>
          <w:color w:val="000000"/>
          <w:sz w:val="28"/>
        </w:rPr>
        <w:t>
      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p>
      <w:pPr>
        <w:spacing w:after="0"/>
        <w:ind w:left="0"/>
        <w:jc w:val="both"/>
      </w:pPr>
      <w:r>
        <w:rPr>
          <w:rFonts w:ascii="Times New Roman"/>
          <w:b w:val="false"/>
          <w:i w:val="false"/>
          <w:color w:val="000000"/>
          <w:sz w:val="28"/>
        </w:rPr>
        <w:t>
      12. 5-бағанда 4-бағанда белгіленген есепке алу коэффициенттеріне пайызбен көбейтілген 3-баған бойынша сомалар көрсетіледі.</w:t>
      </w:r>
    </w:p>
    <w:p>
      <w:pPr>
        <w:spacing w:after="0"/>
        <w:ind w:left="0"/>
        <w:jc w:val="both"/>
      </w:pPr>
      <w:r>
        <w:rPr>
          <w:rFonts w:ascii="Times New Roman"/>
          <w:b w:val="false"/>
          <w:i w:val="false"/>
          <w:color w:val="000000"/>
          <w:sz w:val="28"/>
        </w:rPr>
        <w:t xml:space="preserve">
      13. 1, 2, 3, 4, 5, 6 және 7-жолдарда мәндер Нысан ұсынылатын ақпараттық жүйеде орналастырылған анықтамалықтардан таңдап алынады. </w:t>
      </w:r>
    </w:p>
    <w:p>
      <w:pPr>
        <w:spacing w:after="0"/>
        <w:ind w:left="0"/>
        <w:jc w:val="both"/>
      </w:pPr>
      <w:r>
        <w:rPr>
          <w:rFonts w:ascii="Times New Roman"/>
          <w:b w:val="false"/>
          <w:i w:val="false"/>
          <w:color w:val="000000"/>
          <w:sz w:val="28"/>
        </w:rPr>
        <w:t>
      14.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Нетто тұрақты қорландыру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1-BVU_NFSR</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бейрезидент- 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нетто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p>
      <w:pPr>
        <w:spacing w:after="0"/>
        <w:ind w:left="0"/>
        <w:jc w:val="both"/>
      </w:pPr>
      <w:r>
        <w:rPr>
          <w:rFonts w:ascii="Times New Roman"/>
          <w:b w:val="false"/>
          <w:i w:val="false"/>
          <w:color w:val="000000"/>
          <w:sz w:val="28"/>
        </w:rPr>
        <w:t xml:space="preserve">
      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 тұрақты қорландыру</w:t>
            </w:r>
            <w:r>
              <w:br/>
            </w:r>
            <w:r>
              <w:rPr>
                <w:rFonts w:ascii="Times New Roman"/>
                <w:b w:val="false"/>
                <w:i w:val="false"/>
                <w:color w:val="000000"/>
                <w:sz w:val="20"/>
              </w:rPr>
              <w:t xml:space="preserve">коэффициентінің талдамасы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540" w:id="98"/>
    <w:p>
      <w:pPr>
        <w:spacing w:after="0"/>
        <w:ind w:left="0"/>
        <w:jc w:val="left"/>
      </w:pPr>
      <w:r>
        <w:rPr>
          <w:rFonts w:ascii="Times New Roman"/>
          <w:b/>
          <w:i w:val="false"/>
          <w:color w:val="000000"/>
        </w:rPr>
        <w:t xml:space="preserve"> Нетто тұрақты қорландыру коэффициентінің талдамасы туралы есеп (индексі – 1-BVU_NFSR, кезеңділігі – ай сайын) әкімшілік деректерді өтеусіз негізде жинауға арналған нысанын толтыру бойынша түсіндірме</w:t>
      </w:r>
    </w:p>
    <w:bookmarkEnd w:id="98"/>
    <w:bookmarkStart w:name="z541" w:id="99"/>
    <w:p>
      <w:pPr>
        <w:spacing w:after="0"/>
        <w:ind w:left="0"/>
        <w:jc w:val="left"/>
      </w:pPr>
      <w:r>
        <w:rPr>
          <w:rFonts w:ascii="Times New Roman"/>
          <w:b/>
          <w:i w:val="false"/>
          <w:color w:val="000000"/>
        </w:rPr>
        <w:t xml:space="preserve"> 1-тарау. Жалпы ережелер</w:t>
      </w:r>
    </w:p>
    <w:bookmarkEnd w:id="99"/>
    <w:p>
      <w:pPr>
        <w:spacing w:after="0"/>
        <w:ind w:left="0"/>
        <w:jc w:val="both"/>
      </w:pPr>
      <w:r>
        <w:rPr>
          <w:rFonts w:ascii="Times New Roman"/>
          <w:b w:val="false"/>
          <w:i w:val="false"/>
          <w:color w:val="000000"/>
          <w:sz w:val="28"/>
        </w:rPr>
        <w:t>
      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542" w:id="100"/>
    <w:p>
      <w:pPr>
        <w:spacing w:after="0"/>
        <w:ind w:left="0"/>
        <w:jc w:val="left"/>
      </w:pPr>
      <w:r>
        <w:rPr>
          <w:rFonts w:ascii="Times New Roman"/>
          <w:b/>
          <w:i w:val="false"/>
          <w:color w:val="000000"/>
        </w:rPr>
        <w:t xml:space="preserve"> 2-тарау. Нысанды толтыру бойынша түсіндірме</w:t>
      </w:r>
    </w:p>
    <w:bookmarkEnd w:id="100"/>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сәйкес толтырылады.</w:t>
      </w:r>
    </w:p>
    <w:p>
      <w:pPr>
        <w:spacing w:after="0"/>
        <w:ind w:left="0"/>
        <w:jc w:val="both"/>
      </w:pPr>
      <w:r>
        <w:rPr>
          <w:rFonts w:ascii="Times New Roman"/>
          <w:b w:val="false"/>
          <w:i w:val="false"/>
          <w:color w:val="000000"/>
          <w:sz w:val="28"/>
        </w:rPr>
        <w:t>
      5. 1, 2 және 3-жолдарда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6.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20-қосымша</w:t>
            </w:r>
          </w:p>
        </w:tc>
      </w:tr>
    </w:tbl>
    <w:bookmarkStart w:name="z473" w:id="101"/>
    <w:p>
      <w:pPr>
        <w:spacing w:after="0"/>
        <w:ind w:left="0"/>
        <w:jc w:val="left"/>
      </w:pPr>
      <w:r>
        <w:rPr>
          <w:rFonts w:ascii="Times New Roman"/>
          <w:b/>
          <w:i w:val="false"/>
          <w:color w:val="000000"/>
        </w:rPr>
        <w:t xml:space="preserve">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 ұсыну қағидалары</w:t>
      </w:r>
    </w:p>
    <w:bookmarkEnd w:id="101"/>
    <w:p>
      <w:pPr>
        <w:spacing w:after="0"/>
        <w:ind w:left="0"/>
        <w:jc w:val="both"/>
      </w:pPr>
      <w:r>
        <w:rPr>
          <w:rFonts w:ascii="Times New Roman"/>
          <w:b w:val="false"/>
          <w:i w:val="false"/>
          <w:color w:val="ff0000"/>
          <w:sz w:val="28"/>
        </w:rPr>
        <w:t xml:space="preserve">
      Ескерту. 20-қосымша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 бейрезидент-банктері филиалдарының (оның ішінде Қазақстан Республикасы бейрезидент-ислам банктері филиалдарының) Қазақстан Республикасы Ұлттық Банкіне (бұдан әрі – Ұлттық Банк) пруденциялық нормативтерді орындауы туралы есептілікті ұсыну тәртібін айқындайды.</w:t>
      </w:r>
    </w:p>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жүйесін пайдалану арқылы электрондық форматта ұсынылады.</w:t>
      </w:r>
    </w:p>
    <w:p>
      <w:pPr>
        <w:spacing w:after="0"/>
        <w:ind w:left="0"/>
        <w:jc w:val="both"/>
      </w:pPr>
      <w:r>
        <w:rPr>
          <w:rFonts w:ascii="Times New Roman"/>
          <w:b w:val="false"/>
          <w:i w:val="false"/>
          <w:color w:val="000000"/>
          <w:sz w:val="28"/>
        </w:rPr>
        <w:t>
      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w:t>
      </w:r>
    </w:p>
    <w:p>
      <w:pPr>
        <w:spacing w:after="0"/>
        <w:ind w:left="0"/>
        <w:jc w:val="both"/>
      </w:pPr>
      <w:r>
        <w:rPr>
          <w:rFonts w:ascii="Times New Roman"/>
          <w:b w:val="false"/>
          <w:i w:val="false"/>
          <w:color w:val="000000"/>
          <w:sz w:val="28"/>
        </w:rPr>
        <w:t>
      4. Қазақстан Республикасы бейрезидент-банкінің филиалы ерікті түрде таратылған жағдайда есептілік Ұлттық Банкке Қазақстан Республикасы бейрезидент-банкінің филиалын ерікті түрде таратуға уәкілетті органның рұқсаты берілген күнге дейін ұсынылады.</w:t>
      </w:r>
    </w:p>
    <w:p>
      <w:pPr>
        <w:spacing w:after="0"/>
        <w:ind w:left="0"/>
        <w:jc w:val="both"/>
      </w:pPr>
      <w:r>
        <w:rPr>
          <w:rFonts w:ascii="Times New Roman"/>
          <w:b w:val="false"/>
          <w:i w:val="false"/>
          <w:color w:val="000000"/>
          <w:sz w:val="28"/>
        </w:rPr>
        <w:t>
      5. Қазақстан Республикасы бейрезидент-банкінің филиалын мәжбүрлеп тарату кезінде есептілік Ұлттық Банкке уәкілетті орган Қазақстан Республикасы бейрезидент-банкінің филиалын лицензиядан айыру туралы шешім қабылдаған күнге дейін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