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4878" w14:textId="a834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5 наурыздағы № 117 бұйрығы. Қазақстан Республикасының Әділет министрлігінде 2021 жылғы 11 наурызда № 22320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10983 болып тіркелген, 2015 жылғы 3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және техногендік сипаттағы төтенше жағдайларды мемлекеттік есепке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Азаматтық қорғау саласындағы мемлекеттік есептілік құжаттары:</w:t>
      </w:r>
    </w:p>
    <w:bookmarkEnd w:id="3"/>
    <w:p>
      <w:pPr>
        <w:spacing w:after="0"/>
        <w:ind w:left="0"/>
        <w:jc w:val="both"/>
      </w:pPr>
      <w:r>
        <w:rPr>
          <w:rFonts w:ascii="Times New Roman"/>
          <w:b w:val="false"/>
          <w:i w:val="false"/>
          <w:color w:val="000000"/>
          <w:sz w:val="28"/>
        </w:rPr>
        <w:t>
      1) жедел ақпарат – азаматтық қорғау саласындағы уәкілетті органның аумақтық бөлімшелері, ведомстволық бағынысты мемлекеттік мекемелері мен ұйымдары басшыларының қолы қойылып, азаматтық қорғау саласындағы уәкілетті органға дереу немесе бекітілген уақыт аралығында азаматтық қорғау саласындағы уәкілетті органның аумақтық бөлімшелерінің жедел кезекшілерінің қолы қойылып берілетін табиғи және техногендік сипаттағы ТЖ, оқиғалар және жағдайлар туралы мәліметтер;</w:t>
      </w:r>
    </w:p>
    <w:p>
      <w:pPr>
        <w:spacing w:after="0"/>
        <w:ind w:left="0"/>
        <w:jc w:val="both"/>
      </w:pPr>
      <w:r>
        <w:rPr>
          <w:rFonts w:ascii="Times New Roman"/>
          <w:b w:val="false"/>
          <w:i w:val="false"/>
          <w:color w:val="000000"/>
          <w:sz w:val="28"/>
        </w:rPr>
        <w:t xml:space="preserve">
      2) табиғи және техногендік сипаттағы ТЖ туралы ақпараттық карточка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уақтылы жедел ден қоюды қажет ететін адамдардың өмірі мен денсаулығына, жануарларға және өсімдіктерге қатер төндіретін, қоршаған табиғи ортаға залал келтіретін табиғи және техногендік сипаттағы ТЖ өршуінің анықталған үрдістері туралы салалық бөліктегі жиынтық мәліметтер немесе ақпарат;</w:t>
      </w:r>
    </w:p>
    <w:p>
      <w:pPr>
        <w:spacing w:after="0"/>
        <w:ind w:left="0"/>
        <w:jc w:val="both"/>
      </w:pPr>
      <w:r>
        <w:rPr>
          <w:rFonts w:ascii="Times New Roman"/>
          <w:b w:val="false"/>
          <w:i w:val="false"/>
          <w:color w:val="000000"/>
          <w:sz w:val="28"/>
        </w:rPr>
        <w:t>
      3) жедел есепке алу – халықты және мүдделі ұйымдарды уақтылы құлақтандыру, ахуалды нақтылау және талдау, басқарушылық шешімдерді қабылдау, азаматтық қорғау саласындағы уәкілетті органға аумақтық бөлімшелер, ведомстволық бағынысты мемлекеттік мекемелер мен ұйымдардың басшылары қол қойып берілетін, табиғи және техногендік сипаттағы ТЖ, оқиғалар кезіндегі ахуалдың туындауы және өршу фактілері және оларды жою бойынша қабылданған шаралар туралы ақпарат;</w:t>
      </w:r>
    </w:p>
    <w:p>
      <w:pPr>
        <w:spacing w:after="0"/>
        <w:ind w:left="0"/>
        <w:jc w:val="both"/>
      </w:pPr>
      <w:r>
        <w:rPr>
          <w:rFonts w:ascii="Times New Roman"/>
          <w:b w:val="false"/>
          <w:i w:val="false"/>
          <w:color w:val="000000"/>
          <w:sz w:val="28"/>
        </w:rPr>
        <w:t xml:space="preserve">
      4) табиғи және техногендік сипаттағы ТЖ және оқиғалар туралы жедел мәлімдеме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дереу ден қоюды талап ететін, шұғыл міндеттерді шешу үшін қажет ақпарат: ТЖ фактісі немесе қатері және негізгі параметрлері туралы; халықты және аумақтарды қорғау бойынша бірінші кезекті шаралар туралы; авариялық-құтқару және басқа да кезек күттірмейтін жұмыстарды жүргізу туралы; ТЖ жоюға жұмылдырылған күштер, құралдар және ресурстар туралы ақпарат;</w:t>
      </w:r>
    </w:p>
    <w:p>
      <w:pPr>
        <w:spacing w:after="0"/>
        <w:ind w:left="0"/>
        <w:jc w:val="both"/>
      </w:pPr>
      <w:r>
        <w:rPr>
          <w:rFonts w:ascii="Times New Roman"/>
          <w:b w:val="false"/>
          <w:i w:val="false"/>
          <w:color w:val="000000"/>
          <w:sz w:val="28"/>
        </w:rPr>
        <w:t>
      5) арнайы журналдар – азаматтық қорғау саласындағы уәкілетті органның аумақтық бөлімшелері тіркейтін, табиғи және техногендік сипаттағы төтенше жағдайларды, оқиғаларды және өзге келіп түскен ақпаратты есепке алуға арналған журналдар;</w:t>
      </w:r>
    </w:p>
    <w:p>
      <w:pPr>
        <w:spacing w:after="0"/>
        <w:ind w:left="0"/>
        <w:jc w:val="both"/>
      </w:pPr>
      <w:r>
        <w:rPr>
          <w:rFonts w:ascii="Times New Roman"/>
          <w:b w:val="false"/>
          <w:i w:val="false"/>
          <w:color w:val="000000"/>
          <w:sz w:val="28"/>
        </w:rPr>
        <w:t>
      6) комиссия мүшелері мен мүдделі орталық және жергілікті атқарушы органдардың өкілдері қол қойған және мөрмен расталған ТЖ туындаған аумақтарды (болған төтенше жағдай, төтенше жағдай аймағының ауданы, ғимараттар мен құрылыстардың зақымдалу және қирау дәрежесі мен сипаты, зардап шеккендер саны, залал мөлшері, төтенше жағдайды жою жөніндегі шаралар туралы негізгі мәліметтер көрсетіледі) тексеру актілері;</w:t>
      </w:r>
    </w:p>
    <w:p>
      <w:pPr>
        <w:spacing w:after="0"/>
        <w:ind w:left="0"/>
        <w:jc w:val="both"/>
      </w:pPr>
      <w:r>
        <w:rPr>
          <w:rFonts w:ascii="Times New Roman"/>
          <w:b w:val="false"/>
          <w:i w:val="false"/>
          <w:color w:val="000000"/>
          <w:sz w:val="28"/>
        </w:rPr>
        <w:t>
      7) анықтамалар - болған төтенше жағдайдың, келтірілген залалдың және өзге де зардаптардың ауқымын растайтын мүдделі мемлекеттік органдардың басшысы не оны алмастыратын адам қол қойған және мөрмен куәландырылған қорытынды;</w:t>
      </w:r>
    </w:p>
    <w:p>
      <w:pPr>
        <w:spacing w:after="0"/>
        <w:ind w:left="0"/>
        <w:jc w:val="both"/>
      </w:pPr>
      <w:r>
        <w:rPr>
          <w:rFonts w:ascii="Times New Roman"/>
          <w:b w:val="false"/>
          <w:i w:val="false"/>
          <w:color w:val="000000"/>
          <w:sz w:val="28"/>
        </w:rPr>
        <w:t xml:space="preserve">
      8) өрт туралы актілер - азаматтық қорғау саласындағы уәкілетті органның аумақтық бөлімшесінің қызметкері басшылық жасайтын комиссия әрбір өртке оны жойғаннан кейін бір тәулік ішінде жасайды. Комиссия құрамына ТЖ-дан зардап шеккен заңды тұлға өкілі немесе жеке тұлғалар және басқа да мүдделі адамдар кіреді. Өрт сөндіру бөлімшелері шақыртылмаған және хабарлама (ауызша немесе жазбаша) азаматтық қорғау саласындағы уәкілетті органның аумақтық бөлімшелеріне зардап шегушіден, сақтандыру ұйымдарынан немесе басқа да көздерден түскен өрт туралы актіні ақпарат алынған уақыттан бастап екі тәуліктен кешіктірілмей сол құрамдағы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кемінде екі данада жасайды.</w:t>
      </w:r>
    </w:p>
    <w:p>
      <w:pPr>
        <w:spacing w:after="0"/>
        <w:ind w:left="0"/>
        <w:jc w:val="both"/>
      </w:pPr>
      <w:r>
        <w:rPr>
          <w:rFonts w:ascii="Times New Roman"/>
          <w:b w:val="false"/>
          <w:i w:val="false"/>
          <w:color w:val="000000"/>
          <w:sz w:val="28"/>
        </w:rPr>
        <w:t>
      Акті оған комиссия қол қойғаннан кейін өрт фактісі бойынша тексеріс жүргізген органда қалады. Өрт салдарынан келтірілген материалдық залал сомасы және оның туындау себептері жөнінде деректер болмаған кезде бұл мәліметтер 30 тәуліктен кешіктірілмей қорытынды (өрт сынақ зерттеу зертханасы), сараптама (өрт-техникалық), не ұйымның бухгалтерлік есептілік құжаттары, сақтандыру ұйымдары мәліметтері, сот органдары шешімдерінен үзінділер немесе мүлік иелерінің құжаттары ұсынылғаннан кейін толтырылады. Өрт туралы актінің көшірмесі мүлік иелері мен өрттен зардап шеккендерге өтініш бойынша сот органдарына шығынды өтеу, құжаттарды қалпына келтіру мәселелері бойынша жүгіну үшін, сондай-ақ сот органдарының жазбаша сұрау салулары бойынша беріледі.</w:t>
      </w:r>
    </w:p>
    <w:bookmarkStart w:name="z6" w:id="4"/>
    <w:p>
      <w:pPr>
        <w:spacing w:after="0"/>
        <w:ind w:left="0"/>
        <w:jc w:val="both"/>
      </w:pPr>
      <w:r>
        <w:rPr>
          <w:rFonts w:ascii="Times New Roman"/>
          <w:b w:val="false"/>
          <w:i w:val="false"/>
          <w:color w:val="000000"/>
          <w:sz w:val="28"/>
        </w:rPr>
        <w:t>
      7. Қазақстан Республикасының аумағында болған табиғи және техногендік сипаттағы ТЖ фактілері бойынша құзыреті шегіндегі тоқсан сайынғы нақтыланған ақпаратты:</w:t>
      </w:r>
    </w:p>
    <w:bookmarkEnd w:id="4"/>
    <w:p>
      <w:pPr>
        <w:spacing w:after="0"/>
        <w:ind w:left="0"/>
        <w:jc w:val="both"/>
      </w:pPr>
      <w:r>
        <w:rPr>
          <w:rFonts w:ascii="Times New Roman"/>
          <w:b w:val="false"/>
          <w:i w:val="false"/>
          <w:color w:val="000000"/>
          <w:sz w:val="28"/>
        </w:rPr>
        <w:t>
      1) Қазақстан Республикасы Қорғаныс министрлігі (жарылыстар, өрт туралы, оқ-дәрі және әскери үлгідегі жару қондырғыларын табу);</w:t>
      </w:r>
    </w:p>
    <w:p>
      <w:pPr>
        <w:spacing w:after="0"/>
        <w:ind w:left="0"/>
        <w:jc w:val="both"/>
      </w:pPr>
      <w:r>
        <w:rPr>
          <w:rFonts w:ascii="Times New Roman"/>
          <w:b w:val="false"/>
          <w:i w:val="false"/>
          <w:color w:val="000000"/>
          <w:sz w:val="28"/>
        </w:rPr>
        <w:t>
      2) Қазақстан Республикасы Ауыл шаруашылығы министрлігі (ауыл шаруашылығы жануарларының аурулары мен улануы, ауылшаруашылығы өсімдіктерінің аурулар және зиянкестермен зақымдануы туралы);</w:t>
      </w:r>
    </w:p>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(темір жол, су көлігіндегі, автожолдардағы, әуе көлігімен болған авариялар, авиаапаттар және көлік коммуникациялары элементтерінің қирауы, тіршілік әрекетін қамтамасыз етудің коммуналдық жүйелері туралы);</w:t>
      </w:r>
    </w:p>
    <w:p>
      <w:pPr>
        <w:spacing w:after="0"/>
        <w:ind w:left="0"/>
        <w:jc w:val="both"/>
      </w:pPr>
      <w:r>
        <w:rPr>
          <w:rFonts w:ascii="Times New Roman"/>
          <w:b w:val="false"/>
          <w:i w:val="false"/>
          <w:color w:val="000000"/>
          <w:sz w:val="28"/>
        </w:rPr>
        <w:t>
      4) Қазақстан Республикасы Энергетика министрлігі (электроэнергетика жүйелеріндегі, кәсіпорындар мен магистралды құбырлардағы, мұнай, мұнай-газ және газконденсатты кен орындарындағы өрттер, жарылыстар, авариялар туралы, өндірістік және ғылыми-зерттеу мақсатындағы атом энергетикасы қондырғыларындағы радиоактивті заттарды шығаратын авариялар, радиоактивті заттарды табу (жоғалту) туралы);</w:t>
      </w:r>
    </w:p>
    <w:p>
      <w:pPr>
        <w:spacing w:after="0"/>
        <w:ind w:left="0"/>
        <w:jc w:val="both"/>
      </w:pPr>
      <w:r>
        <w:rPr>
          <w:rFonts w:ascii="Times New Roman"/>
          <w:b w:val="false"/>
          <w:i w:val="false"/>
          <w:color w:val="000000"/>
          <w:sz w:val="28"/>
        </w:rPr>
        <w:t>
      5) Қазақстан Республикасы Денсаулық сақтау министрлігі (ТЖ медициналық-санитариялық салдарының туындау қатері және (немесе) туындауы, адамдардың қауіпті инфекциялық аурулары мен уланулары туралы);</w:t>
      </w:r>
    </w:p>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(бөгеттердің (бөгендердің, шлюздердің, бөгеулердің) бұзылулары туралы, гидрогеологиялық құбылыстар, орман өрттері, ормандардың аурулар және зиянкестермен зақымдануы, жабайы жануарлардың аурулары мен өлімі, балықтардың жаппай қырылуы, экологиялық жағдайлар, атмосфералық ауаның, топырақтың, жерүсті теңіз және өзен суларының ластануы, қоршаған ортаның радиоактивті ластануы туралы);</w:t>
      </w:r>
    </w:p>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министрлігінің "Қазгидромет" шаруашылық жүргізу құқығындағы республикалық мемлекеттік кәсіпорны (қауіпті метеорологиялық және гидрологиялық құбылыстар, қоршаған ортаның ластануы туралы);</w:t>
      </w:r>
    </w:p>
    <w:p>
      <w:pPr>
        <w:spacing w:after="0"/>
        <w:ind w:left="0"/>
        <w:jc w:val="both"/>
      </w:pPr>
      <w:r>
        <w:rPr>
          <w:rFonts w:ascii="Times New Roman"/>
          <w:b w:val="false"/>
          <w:i w:val="false"/>
          <w:color w:val="000000"/>
          <w:sz w:val="28"/>
        </w:rPr>
        <w:t>
      8) Қазақстан Республикасы Білім және ғылым министрлігі Ғылым комитетінің "Сейсмологиялық тәжірибелік-әдістемелік экспедициясы" жауапкершілігі шектеулі серіктестігі (жер сілкіністері туралы);</w:t>
      </w:r>
    </w:p>
    <w:p>
      <w:pPr>
        <w:spacing w:after="0"/>
        <w:ind w:left="0"/>
        <w:jc w:val="both"/>
      </w:pPr>
      <w:r>
        <w:rPr>
          <w:rFonts w:ascii="Times New Roman"/>
          <w:b w:val="false"/>
          <w:i w:val="false"/>
          <w:color w:val="000000"/>
          <w:sz w:val="28"/>
        </w:rPr>
        <w:t>
      9) облыстар, республикалық маңызы бар қалалардың және астананың жергілікті атқарушы органдары (өндірістегі жазатайым оқиғалар мен авариялардан зардап шеккендер, дала өрттері, дәнді және басқа да дақылдардың егінді алқабының жануы туралы) азаматтық қорғау саласындағы уәкілетті органға ұсынады.</w:t>
      </w:r>
    </w:p>
    <w:bookmarkStart w:name="z7" w:id="5"/>
    <w:p>
      <w:pPr>
        <w:spacing w:after="0"/>
        <w:ind w:left="0"/>
        <w:jc w:val="both"/>
      </w:pPr>
      <w:r>
        <w:rPr>
          <w:rFonts w:ascii="Times New Roman"/>
          <w:b w:val="false"/>
          <w:i w:val="false"/>
          <w:color w:val="000000"/>
          <w:sz w:val="28"/>
        </w:rPr>
        <w:t>
      8. Азаматтық қорғау саласындағы уәкілетті органның жедел кезекші-диспетчерлік қызметтері өз құзыреті шегінде өзара іс-қимыл жасайтын мемлекеттік органдардан табиғи және техногендік сипаттағы төтенше жағдайлар, оқиғалар саласындағы ақпаратты сұратады және алады.</w:t>
      </w:r>
    </w:p>
    <w:bookmarkEnd w:id="5"/>
    <w:bookmarkStart w:name="z8" w:id="6"/>
    <w:p>
      <w:pPr>
        <w:spacing w:after="0"/>
        <w:ind w:left="0"/>
        <w:jc w:val="both"/>
      </w:pPr>
      <w:r>
        <w:rPr>
          <w:rFonts w:ascii="Times New Roman"/>
          <w:b w:val="false"/>
          <w:i w:val="false"/>
          <w:color w:val="000000"/>
          <w:sz w:val="28"/>
        </w:rPr>
        <w:t>
      9. Табиғи және техногендік сипаттағы төтенше жағдайлар, оқиғалар қаупі төну және/немесе туындау фактісі жағдайында ақпаратты:</w:t>
      </w:r>
    </w:p>
    <w:bookmarkEnd w:id="6"/>
    <w:p>
      <w:pPr>
        <w:spacing w:after="0"/>
        <w:ind w:left="0"/>
        <w:jc w:val="both"/>
      </w:pPr>
      <w:r>
        <w:rPr>
          <w:rFonts w:ascii="Times New Roman"/>
          <w:b w:val="false"/>
          <w:i w:val="false"/>
          <w:color w:val="000000"/>
          <w:sz w:val="28"/>
        </w:rPr>
        <w:t>
      1) аумақтық бөлімшелер, ведомстволық бағынысты мемлекеттік мекемелер мен ұйымдар азаматтық қорғау саласындағы уәкілетті органға;</w:t>
      </w:r>
    </w:p>
    <w:p>
      <w:pPr>
        <w:spacing w:after="0"/>
        <w:ind w:left="0"/>
        <w:jc w:val="both"/>
      </w:pPr>
      <w:r>
        <w:rPr>
          <w:rFonts w:ascii="Times New Roman"/>
          <w:b w:val="false"/>
          <w:i w:val="false"/>
          <w:color w:val="000000"/>
          <w:sz w:val="28"/>
        </w:rPr>
        <w:t>
      2) орталық атқарушы органдар мен олардың ведомстволық бағынысты ұйымдары азаматтық қорғау саласындағы уәкілетті органға дереу береді.</w:t>
      </w:r>
    </w:p>
    <w:bookmarkStart w:name="z9" w:id="7"/>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көзделмеген, бірақ қоғамдық резонанс тудыруы мүмкін әлеуметтік мәні бар табиғи және техногендік сипаттағы төтенше жағдайлар туралы ақпаратты азаматтық қорғау саласындағы уәкілетті органның аумақтық бөлімшелері, ведомстволық бағынысты мемлекеттік мекемелері мен ұйымдары, жергілікті атқарушы органдар мен ұйымдар жедел ақпарат ретінде азаматтық қорғау саласындағы уәкілетті органға береді.</w:t>
      </w:r>
    </w:p>
    <w:bookmarkEnd w:id="7"/>
    <w:bookmarkStart w:name="z10" w:id="8"/>
    <w:p>
      <w:pPr>
        <w:spacing w:after="0"/>
        <w:ind w:left="0"/>
        <w:jc w:val="both"/>
      </w:pPr>
      <w:r>
        <w:rPr>
          <w:rFonts w:ascii="Times New Roman"/>
          <w:b w:val="false"/>
          <w:i w:val="false"/>
          <w:color w:val="000000"/>
          <w:sz w:val="28"/>
        </w:rPr>
        <w:t>
      11. Табиғи және техногендік сипаттағы төтенше жағдайлар, оқиғалар туралы ақпарат азаматтық қорғау саласындағы уәкілетті органға барлық қолданыстағы құлақтандыру және ақпараттық қамтамасыз ету арналары мен байланыс жүйелері (түрлері) арқылы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"17. Өрттен болатын материалдық шығынның есебі:</w:t>
      </w:r>
    </w:p>
    <w:bookmarkEnd w:id="9"/>
    <w:p>
      <w:pPr>
        <w:spacing w:after="0"/>
        <w:ind w:left="0"/>
        <w:jc w:val="both"/>
      </w:pPr>
      <w:r>
        <w:rPr>
          <w:rFonts w:ascii="Times New Roman"/>
          <w:b w:val="false"/>
          <w:i w:val="false"/>
          <w:color w:val="000000"/>
          <w:sz w:val="28"/>
        </w:rPr>
        <w:t>
      1) өрт болған ұйымдардың бухгалтерлік есептілік құжаттарының;</w:t>
      </w:r>
    </w:p>
    <w:p>
      <w:pPr>
        <w:spacing w:after="0"/>
        <w:ind w:left="0"/>
        <w:jc w:val="both"/>
      </w:pPr>
      <w:r>
        <w:rPr>
          <w:rFonts w:ascii="Times New Roman"/>
          <w:b w:val="false"/>
          <w:i w:val="false"/>
          <w:color w:val="000000"/>
          <w:sz w:val="28"/>
        </w:rPr>
        <w:t>
      2) сақтандыру ұйымдары мәліметтерінің;</w:t>
      </w:r>
    </w:p>
    <w:p>
      <w:pPr>
        <w:spacing w:after="0"/>
        <w:ind w:left="0"/>
        <w:jc w:val="both"/>
      </w:pPr>
      <w:r>
        <w:rPr>
          <w:rFonts w:ascii="Times New Roman"/>
          <w:b w:val="false"/>
          <w:i w:val="false"/>
          <w:color w:val="000000"/>
          <w:sz w:val="28"/>
        </w:rPr>
        <w:t>
      3) сот органдары шешімдері үзінді көшірмелерінің;</w:t>
      </w:r>
    </w:p>
    <w:p>
      <w:pPr>
        <w:spacing w:after="0"/>
        <w:ind w:left="0"/>
        <w:jc w:val="both"/>
      </w:pPr>
      <w:r>
        <w:rPr>
          <w:rFonts w:ascii="Times New Roman"/>
          <w:b w:val="false"/>
          <w:i w:val="false"/>
          <w:color w:val="000000"/>
          <w:sz w:val="28"/>
        </w:rPr>
        <w:t>
      4) мүлік иелері құжаттарының негізінде жүзеге асырылады.</w:t>
      </w:r>
    </w:p>
    <w:p>
      <w:pPr>
        <w:spacing w:after="0"/>
        <w:ind w:left="0"/>
        <w:jc w:val="both"/>
      </w:pPr>
      <w:r>
        <w:rPr>
          <w:rFonts w:ascii="Times New Roman"/>
          <w:b w:val="false"/>
          <w:i w:val="false"/>
          <w:color w:val="000000"/>
          <w:sz w:val="28"/>
        </w:rPr>
        <w:t>
      Өрттен келген материалдық шығын оны өтеу дәрежесіне қарамастан тікелей (туындаған өртке тікелей байланысты) және жанама залалдан (өрт сөндіруге, өрттің салдарын жоюға, объектінің жұмыс істеуін қалпына келтіруге арналған шығындар, сондай-ақ объектілердің тұрып қалуынан болатын шығындар және басқалар) құралады.</w:t>
      </w:r>
    </w:p>
    <w:p>
      <w:pPr>
        <w:spacing w:after="0"/>
        <w:ind w:left="0"/>
        <w:jc w:val="both"/>
      </w:pPr>
      <w:r>
        <w:rPr>
          <w:rFonts w:ascii="Times New Roman"/>
          <w:b w:val="false"/>
          <w:i w:val="false"/>
          <w:color w:val="000000"/>
          <w:sz w:val="28"/>
        </w:rPr>
        <w:t>
      Қазақстан Республикасының жеке және заңды тұлғаларына өтейтін жағдайларды қоспағанда, эксаумақтылық мәртебесі бар объектілерге өрт нәтижесінде келтірілген материалдық шығын есепке алынбайды.";</w:t>
      </w:r>
    </w:p>
    <w:bookmarkStart w:name="z13" w:id="10"/>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10"/>
    <w:bookmarkStart w:name="z14" w:id="11"/>
    <w:p>
      <w:pPr>
        <w:spacing w:after="0"/>
        <w:ind w:left="0"/>
        <w:jc w:val="both"/>
      </w:pPr>
      <w:r>
        <w:rPr>
          <w:rFonts w:ascii="Times New Roman"/>
          <w:b w:val="false"/>
          <w:i w:val="false"/>
          <w:color w:val="000000"/>
          <w:sz w:val="28"/>
        </w:rPr>
        <w:t>
      "1) табиғи және техногендік сипаттағы төтенше жағдайлар, оқиғалар кезінде зардап шеккендер, медициналық көмек көрсетуге өтініш жасағандар немесе жеткізілгендер туралы, сондай-ақ алған жарақатынан қайтыс болғандар туралы ақпаратты азаматтық қорғау саласындағы уәкілетті органның аумақтық бөлімшелеріне дереу ұсынады;";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"21. Азаматтық қорғау саласындағы уәкілетті органның аумақтық бөлімшелері жергілікті жерде тоқсан сайын мыналар:</w:t>
      </w:r>
    </w:p>
    <w:bookmarkEnd w:id="12"/>
    <w:p>
      <w:pPr>
        <w:spacing w:after="0"/>
        <w:ind w:left="0"/>
        <w:jc w:val="both"/>
      </w:pPr>
      <w:r>
        <w:rPr>
          <w:rFonts w:ascii="Times New Roman"/>
          <w:b w:val="false"/>
          <w:i w:val="false"/>
          <w:color w:val="000000"/>
          <w:sz w:val="28"/>
        </w:rPr>
        <w:t>
      1) Қазақстан Республикасы Ауыл шаруашылығы министрлігінің аумақтық органдарымен ауыл шаруашылығы жануарларының аурулары мен улануы, ауылшаруашылығы өсімдіктерінің аурулар және зиянкестермен зақымдануы туралы;</w:t>
      </w:r>
    </w:p>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аумақтық органдарымен темір жол, су көлігіндегі, автожолдардағы, әуе кемесімен, көлік коммуникациялары элементтерінің қирауы, тіршілік әрекетін қамтамасыз етудің коммуналдық жүйелері;</w:t>
      </w:r>
    </w:p>
    <w:p>
      <w:pPr>
        <w:spacing w:after="0"/>
        <w:ind w:left="0"/>
        <w:jc w:val="both"/>
      </w:pPr>
      <w:r>
        <w:rPr>
          <w:rFonts w:ascii="Times New Roman"/>
          <w:b w:val="false"/>
          <w:i w:val="false"/>
          <w:color w:val="000000"/>
          <w:sz w:val="28"/>
        </w:rPr>
        <w:t>
      3) Қазақстан Республикасы Энергетика министрлігінің аумақтық органдарымен электроэнергетика жүйелеріндегі өрт, жарылыстар, кәсіпорындар мен магистралды құбыр өткізгіш көлікте, мұнай, мұнай-газ және газконденсатты кен орындарындағы авариялар, атом электрстанцияларында, өндірістік және ғылыми-зерттеу мақсатындағы атом энергетикалық қондырғыларында радиоактивті заттарды шығаратын авариялар туралы;</w:t>
      </w:r>
    </w:p>
    <w:p>
      <w:pPr>
        <w:spacing w:after="0"/>
        <w:ind w:left="0"/>
        <w:jc w:val="both"/>
      </w:pPr>
      <w:r>
        <w:rPr>
          <w:rFonts w:ascii="Times New Roman"/>
          <w:b w:val="false"/>
          <w:i w:val="false"/>
          <w:color w:val="000000"/>
          <w:sz w:val="28"/>
        </w:rPr>
        <w:t>
      4) Қазақстан Республикасы Денсаулық сақтау министрлігінің аумақтық органдарымен ТЖ медициналық-санитариялық салдарының туындау қатері және (немесе) туындауы, адамдардың қауіпті жұқпалы аурулары мен уланулары туралы;</w:t>
      </w:r>
    </w:p>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(бөгеттердің (бөгендердің, шлюздердің, бөгеулердің) бұзылулары, гидрогеологиялық құбылыстар, орман өрттері, ормандардың аурулар және зиянкестермен зақымдануы, жабайы жануарлардың аурулары мен өлімі, балықтардың жаппай қырылуы, экологиялық жағдайлар, атмосфералық ауаның, топырақтың, жерүсті теңіз және өзен суларының ластануы, қоршаған ортаның радиоактивті ластануы туралы;</w:t>
      </w:r>
    </w:p>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министрлігінің "Қазгидромет" шаруашылық жүргізу құқығындағы республикалық мемлекеттік кәсіпорнымен қауіпті метеорологиялық және гидрологиялық құбылыстар, қоршаған ортаның ластануы туралы;</w:t>
      </w:r>
    </w:p>
    <w:p>
      <w:pPr>
        <w:spacing w:after="0"/>
        <w:ind w:left="0"/>
        <w:jc w:val="both"/>
      </w:pPr>
      <w:r>
        <w:rPr>
          <w:rFonts w:ascii="Times New Roman"/>
          <w:b w:val="false"/>
          <w:i w:val="false"/>
          <w:color w:val="000000"/>
          <w:sz w:val="28"/>
        </w:rPr>
        <w:t>
      7) Қазақстан Республикасы Білім және ғылым министрлігі Ғылым комитетінің "Сейсмологиялық тәжірибелік-әдістемелік экспедициясы" жауапкершілігі шектеулі серіктестігімен жер сілкіністері туралы (жер сілкіністері туралы);</w:t>
      </w:r>
    </w:p>
    <w:p>
      <w:pPr>
        <w:spacing w:after="0"/>
        <w:ind w:left="0"/>
        <w:jc w:val="both"/>
      </w:pPr>
      <w:r>
        <w:rPr>
          <w:rFonts w:ascii="Times New Roman"/>
          <w:b w:val="false"/>
          <w:i w:val="false"/>
          <w:color w:val="000000"/>
          <w:sz w:val="28"/>
        </w:rPr>
        <w:t>
      8) өндірістегі жазатайым оқиғалар мен авариялар нәтижесінде зардап шеккендер, дала өрттері, дәнді және басқа да дақылдардың егінді алқабының жануы, медициналық-санитариялық салдарының туындау қатері және (немесе) туындауы және облыстардың, республикалық маңызы бар қалалардың және астананың жергілікті атқарушы органдарымен табиғи және техногендік сипаттағы ТЖ, оқиғалар мен жағдайлар кезінде зардап шеккен адамдарды есепке алу бойынша мәліметтерді салыстыра тексеруді жүргізеді.".</w:t>
      </w:r>
    </w:p>
    <w:bookmarkStart w:name="z17" w:id="13"/>
    <w:p>
      <w:pPr>
        <w:spacing w:after="0"/>
        <w:ind w:left="0"/>
        <w:jc w:val="both"/>
      </w:pPr>
      <w:r>
        <w:rPr>
          <w:rFonts w:ascii="Times New Roman"/>
          <w:b w:val="false"/>
          <w:i w:val="false"/>
          <w:color w:val="000000"/>
          <w:sz w:val="28"/>
        </w:rPr>
        <w:t>
      2. Қазақстан Республикасы Төтенше жағдайлар министрлігінің Стратегиялық жоспарлау және ақпараттық-аналитикалық жұмыс департаменті Қазақстан Республикасының заңнамасында белгіленген тәртіппен:</w:t>
      </w:r>
    </w:p>
    <w:bookmarkEnd w:id="13"/>
    <w:bookmarkStart w:name="z18"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Төтенше жағдайлар министрлігінің интернет-ресурсына орналастыруды;</w:t>
      </w:r>
    </w:p>
    <w:bookmarkEnd w:id="15"/>
    <w:bookmarkStart w:name="z20" w:id="1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10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16"/>
    <w:bookmarkStart w:name="z21"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7"/>
    <w:bookmarkStart w:name="z22"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