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93ea" w14:textId="2369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25 ақпандағы № 77 бұйрығы. Қазақстан Республикасының Әділет министрлігінде 2021 жылғы 2 наурызда № 22281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"Заң газетінің" 2009 жылғы 10 ақпандағы № 20 (1443)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Шетелге, оның ішінде академиялық оралымдылық шеңберінде оқытуға жіберу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академиялық оралымдылық - білім алушыларды немесе оқытушы-зерттеушілерді белгілі бір академиялық кезеңге: семестрге немесе оқу жылына басқа жоғары және (немесе) жоғары оқу орнынан кейінгі білім беру ұйымдарына (бұдан әрі – ЖЖОКБҰ) (ел ішінде немесе шетелде) меңгерілген білім беретін оқу бағдарламаларын міндетті түрде өзінің ЖЖОКБҰ-да кредиттер түрінде қайта тапсыра отырып немесе басқа ЖЖОКБҰ-да оқуын жалғастыру үшін ауыстыру;";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"13. Тәуелсіз сараптамалық комиссиясы:</w:t>
      </w:r>
    </w:p>
    <w:bookmarkEnd w:id="5"/>
    <w:bookmarkStart w:name="z10" w:id="6"/>
    <w:p>
      <w:pPr>
        <w:spacing w:after="0"/>
        <w:ind w:left="0"/>
        <w:jc w:val="both"/>
      </w:pPr>
      <w:r>
        <w:rPr>
          <w:rFonts w:ascii="Times New Roman"/>
          <w:b w:val="false"/>
          <w:i w:val="false"/>
          <w:color w:val="000000"/>
          <w:sz w:val="28"/>
        </w:rPr>
        <w:t>
      мамандық, шетелдік ЖЖОКБҰ мен оқу елін таңдаудың саналы және дәлелді деңгейін;</w:t>
      </w:r>
    </w:p>
    <w:bookmarkEnd w:id="6"/>
    <w:bookmarkStart w:name="z11" w:id="7"/>
    <w:p>
      <w:pPr>
        <w:spacing w:after="0"/>
        <w:ind w:left="0"/>
        <w:jc w:val="both"/>
      </w:pPr>
      <w:r>
        <w:rPr>
          <w:rFonts w:ascii="Times New Roman"/>
          <w:b w:val="false"/>
          <w:i w:val="false"/>
          <w:color w:val="000000"/>
          <w:sz w:val="28"/>
        </w:rPr>
        <w:t>
      шетелде оқу үшін даярлау деңгейін анықтау үшін үміткерлермен тақ саннан тұратын, бірақ кемінде 5 (бес) мүшеден тұратын жеке әңгімелесу өткізеді.</w:t>
      </w:r>
    </w:p>
    <w:bookmarkEnd w:id="7"/>
    <w:bookmarkStart w:name="z12" w:id="8"/>
    <w:p>
      <w:pPr>
        <w:spacing w:after="0"/>
        <w:ind w:left="0"/>
        <w:jc w:val="both"/>
      </w:pPr>
      <w:r>
        <w:rPr>
          <w:rFonts w:ascii="Times New Roman"/>
          <w:b w:val="false"/>
          <w:i w:val="false"/>
          <w:color w:val="000000"/>
          <w:sz w:val="28"/>
        </w:rPr>
        <w:t>
      Тәуелсіз сараптамалық комиссия осы Қағидаларға 3-қосымшаға сәйкес үміткерлердің жеке әңгімелесу парағына және осы Қағидаларға 4-қосымшада көрсетілген Халықаралық шарттар/келісімдер шеңберінде шетелде оқуға үміткерлерді бағалау критерийлеріне сәйкес баға қояды.</w:t>
      </w:r>
    </w:p>
    <w:bookmarkEnd w:id="8"/>
    <w:bookmarkStart w:name="z13" w:id="9"/>
    <w:p>
      <w:pPr>
        <w:spacing w:after="0"/>
        <w:ind w:left="0"/>
        <w:jc w:val="both"/>
      </w:pPr>
      <w:r>
        <w:rPr>
          <w:rFonts w:ascii="Times New Roman"/>
          <w:b w:val="false"/>
          <w:i w:val="false"/>
          <w:color w:val="000000"/>
          <w:sz w:val="28"/>
        </w:rPr>
        <w:t>
      Жеке әңгімелесу және Тәуелсіз сараптамалық комиссия отырысы барысында аудио -, бейнежазба жүргізіледі.</w:t>
      </w:r>
    </w:p>
    <w:bookmarkEnd w:id="9"/>
    <w:bookmarkStart w:name="z14" w:id="10"/>
    <w:p>
      <w:pPr>
        <w:spacing w:after="0"/>
        <w:ind w:left="0"/>
        <w:jc w:val="both"/>
      </w:pPr>
      <w:r>
        <w:rPr>
          <w:rFonts w:ascii="Times New Roman"/>
          <w:b w:val="false"/>
          <w:i w:val="false"/>
          <w:color w:val="000000"/>
          <w:sz w:val="28"/>
        </w:rPr>
        <w:t>
      Әңгімелесу онлайн режимде өткізілген жағдайда жеке әңгімелесу парақтарының көшірмелері үміткерлермен жеке әңгімелесу өткізілген күннен бастап 3 (үш) жұмыс күні ішінде Әкімшіге жіберіледі.</w:t>
      </w:r>
    </w:p>
    <w:bookmarkEnd w:id="10"/>
    <w:bookmarkStart w:name="z15" w:id="11"/>
    <w:p>
      <w:pPr>
        <w:spacing w:after="0"/>
        <w:ind w:left="0"/>
        <w:jc w:val="both"/>
      </w:pPr>
      <w:r>
        <w:rPr>
          <w:rFonts w:ascii="Times New Roman"/>
          <w:b w:val="false"/>
          <w:i w:val="false"/>
          <w:color w:val="000000"/>
          <w:sz w:val="28"/>
        </w:rPr>
        <w:t>
      Тәуелсіз сараптамалық комиссияның өткізген жеке әңгімелесу парақтары және оның көшірмелері, аудио және бейнежазбалары конкурс аяқталған сәттен бастап кемінде бір жыл әкімшінің архивінде сақталады.</w:t>
      </w:r>
    </w:p>
    <w:bookmarkEnd w:id="11"/>
    <w:bookmarkStart w:name="z16" w:id="12"/>
    <w:p>
      <w:pPr>
        <w:spacing w:after="0"/>
        <w:ind w:left="0"/>
        <w:jc w:val="both"/>
      </w:pPr>
      <w:r>
        <w:rPr>
          <w:rFonts w:ascii="Times New Roman"/>
          <w:b w:val="false"/>
          <w:i w:val="false"/>
          <w:color w:val="000000"/>
          <w:sz w:val="28"/>
        </w:rPr>
        <w:t>
      Әкімші жеке әңгімелесуден өткеннен кейін 5 (бес) жұмыс күні ішінде әрбір үміткер бойынша үміткермен жеке әңгімелесу өткізген тәуелсіз сараптау комиссиясының барлық мүшелері толтырған жеке әңгімелесу парақтары бойынша орташа баға шығарады және үміткерлерді іріктеу жөніндегі қорытынды комиссияның қарауына ұсыну үшін орташа бағасы көрсетілген барлық үміткерлердің тізімі қалыптастырылады.";</w:t>
      </w:r>
    </w:p>
    <w:bookmarkEnd w:id="12"/>
    <w:bookmarkStart w:name="z17" w:id="13"/>
    <w:p>
      <w:pPr>
        <w:spacing w:after="0"/>
        <w:ind w:left="0"/>
        <w:jc w:val="both"/>
      </w:pPr>
      <w:r>
        <w:rPr>
          <w:rFonts w:ascii="Times New Roman"/>
          <w:b w:val="false"/>
          <w:i w:val="false"/>
          <w:color w:val="000000"/>
          <w:sz w:val="28"/>
        </w:rPr>
        <w:t>
      17-тармақта: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 ұсынған, медициналық қорытындыға сәйкес тиісті шетелдік білім беру ұйымдарында оқуға болатын бала кезінен мүгедектер және мүгедек балалар;";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"4) шетелдік ЖЖОКБҰ-дан шақыруы бар үміткерлер, сондай-ақ шетелдік ЖЖОКБҰ-да білім алушылар.";</w:t>
      </w:r>
    </w:p>
    <w:bookmarkEnd w:id="15"/>
    <w:bookmarkStart w:name="z22" w:id="16"/>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"2) ЖЖОКБҰ-ның ақылы қызметтерді іске асыру нәтижесінде алынғын табыстары;";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"32. ЖЖОКБҰ осы Қағидалардың 31-тармағының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қаражат есебінен білім алушыларды жіберу кезінде іріктеу тәртібін дербес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"34. ЖЖОКБҰ бойынша орындар санын анықтау және әрбір ЖЖОКБҰ-да республикалық бюджет қаражаты есебінен жіберілетін үміткерлерді іріктеу үшін ЖЖОКБҰ-лар бойынша орындар санын анықтау және үміткерлерді іріктеу жөніндегі комиссиялар құрылады.</w:t>
      </w:r>
    </w:p>
    <w:bookmarkEnd w:id="19"/>
    <w:bookmarkStart w:name="z28" w:id="20"/>
    <w:p>
      <w:pPr>
        <w:spacing w:after="0"/>
        <w:ind w:left="0"/>
        <w:jc w:val="both"/>
      </w:pPr>
      <w:r>
        <w:rPr>
          <w:rFonts w:ascii="Times New Roman"/>
          <w:b w:val="false"/>
          <w:i w:val="false"/>
          <w:color w:val="000000"/>
          <w:sz w:val="28"/>
        </w:rPr>
        <w:t>
      Құрылымдық бөлімшелердің басшыларынан тұратын ЖЖОКБҰ бойынша орындар санын анықтау жөніндегі комиссияны білім беру саласындағы уәкілетті орган құрады.</w:t>
      </w:r>
    </w:p>
    <w:bookmarkEnd w:id="20"/>
    <w:bookmarkStart w:name="z29" w:id="21"/>
    <w:p>
      <w:pPr>
        <w:spacing w:after="0"/>
        <w:ind w:left="0"/>
        <w:jc w:val="both"/>
      </w:pPr>
      <w:r>
        <w:rPr>
          <w:rFonts w:ascii="Times New Roman"/>
          <w:b w:val="false"/>
          <w:i w:val="false"/>
          <w:color w:val="000000"/>
          <w:sz w:val="28"/>
        </w:rPr>
        <w:t>
      Үміткерлерді іріктеу жөніндегі комиссияны ЖЖОКБҰ құрамы мәслихат депутаттары мен үкіметтік емес ұйымдардың тәуелсіз сарапшыларынан, қоғам қайраткерлерінен тұратын кемінде 15 адамнан құрады.</w:t>
      </w:r>
    </w:p>
    <w:bookmarkEnd w:id="21"/>
    <w:bookmarkStart w:name="z30" w:id="22"/>
    <w:p>
      <w:pPr>
        <w:spacing w:after="0"/>
        <w:ind w:left="0"/>
        <w:jc w:val="both"/>
      </w:pPr>
      <w:r>
        <w:rPr>
          <w:rFonts w:ascii="Times New Roman"/>
          <w:b w:val="false"/>
          <w:i w:val="false"/>
          <w:color w:val="000000"/>
          <w:sz w:val="28"/>
        </w:rPr>
        <w:t>
      35. ЖЖОКБҰ бойынша орындар санын анықтау жөніндегі комиссияның төрағасы Комиссия мүшелері арасынан ашық дауыс беру жолымен Комиссия мүшелері жалпы санының көпшілік даусымен сайланады. Шешім қабылдау кезінде Төрағаны қоса алғанда Комиссияның барлық мүшелері тең дауыс беру құқығына ие. Комиссия отырысы егер оған Комиссия құрамының кемінде жартысы қатысса заңды деп есептеледі.</w:t>
      </w:r>
    </w:p>
    <w:bookmarkEnd w:id="22"/>
    <w:bookmarkStart w:name="z31" w:id="23"/>
    <w:p>
      <w:pPr>
        <w:spacing w:after="0"/>
        <w:ind w:left="0"/>
        <w:jc w:val="both"/>
      </w:pPr>
      <w:r>
        <w:rPr>
          <w:rFonts w:ascii="Times New Roman"/>
          <w:b w:val="false"/>
          <w:i w:val="false"/>
          <w:color w:val="000000"/>
          <w:sz w:val="28"/>
        </w:rPr>
        <w:t>
      ЖЖОКБҰ бойынша орындар санын айқындау жөніндегі комиссияның жұмысын ЖЖОКБҰ бойынша орындар санын айқындау жөніндегі комиссияның жұмысын ұйымдастыруды жүзеге асыратын білім беру саласындағы уәкілетті органның ведомстволық бағынысты заңды тұлғасы (бұдан әрі – Ұйымдастырушы) ұйымдастырады.</w:t>
      </w:r>
    </w:p>
    <w:bookmarkEnd w:id="23"/>
    <w:bookmarkStart w:name="z32" w:id="24"/>
    <w:p>
      <w:pPr>
        <w:spacing w:after="0"/>
        <w:ind w:left="0"/>
        <w:jc w:val="both"/>
      </w:pPr>
      <w:r>
        <w:rPr>
          <w:rFonts w:ascii="Times New Roman"/>
          <w:b w:val="false"/>
          <w:i w:val="false"/>
          <w:color w:val="000000"/>
          <w:sz w:val="28"/>
        </w:rPr>
        <w:t>
      36. Үміткерлерді іріктеу жөніндегі комиссияның төрағасы ЖЖОКБҰ ректоры болып табылады. Шешім қабылдау кезінде Төрағаны қоса алғанда Комиссияның барлық мүшелері тең дауыс беру құқығына ие. Үміткерлерді іріктеу жөніндегі комиссияның отырысы егер оған Комиссия құрамының кемінде жартысы қатысса заңды деп есептеледі.</w:t>
      </w:r>
    </w:p>
    <w:bookmarkEnd w:id="24"/>
    <w:bookmarkStart w:name="z33" w:id="25"/>
    <w:p>
      <w:pPr>
        <w:spacing w:after="0"/>
        <w:ind w:left="0"/>
        <w:jc w:val="both"/>
      </w:pPr>
      <w:r>
        <w:rPr>
          <w:rFonts w:ascii="Times New Roman"/>
          <w:b w:val="false"/>
          <w:i w:val="false"/>
          <w:color w:val="000000"/>
          <w:sz w:val="28"/>
        </w:rPr>
        <w:t xml:space="preserve">
      37. ЖЖОКБҰ-лар білім беру саласындағы уәкілетті органның сұрауы бойынша Ұйымдастырушыға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ынтымақтастық туралы жасалған халықаралық келісімдерге сәйкес елдер және орындар бөлінісінде шетелге академиялық оралымдылық шеңберінде оқуға жіберу үшін ұсыныс жібереді.</w:t>
      </w:r>
    </w:p>
    <w:bookmarkEnd w:id="25"/>
    <w:bookmarkStart w:name="z34" w:id="26"/>
    <w:p>
      <w:pPr>
        <w:spacing w:after="0"/>
        <w:ind w:left="0"/>
        <w:jc w:val="both"/>
      </w:pPr>
      <w:r>
        <w:rPr>
          <w:rFonts w:ascii="Times New Roman"/>
          <w:b w:val="false"/>
          <w:i w:val="false"/>
          <w:color w:val="000000"/>
          <w:sz w:val="28"/>
        </w:rPr>
        <w:t xml:space="preserve">
      38. Ұйымдастырушы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өтінім берген ЖЖОКБҰ-ның жалпы тізімін жасайды және ЖЖОКБҰ бойынша орындар санын анықтау жөніндегі комиссияның қарауына ұсынады.</w:t>
      </w:r>
    </w:p>
    <w:bookmarkEnd w:id="26"/>
    <w:bookmarkStart w:name="z35" w:id="27"/>
    <w:p>
      <w:pPr>
        <w:spacing w:after="0"/>
        <w:ind w:left="0"/>
        <w:jc w:val="both"/>
      </w:pPr>
      <w:r>
        <w:rPr>
          <w:rFonts w:ascii="Times New Roman"/>
          <w:b w:val="false"/>
          <w:i w:val="false"/>
          <w:color w:val="000000"/>
          <w:sz w:val="28"/>
        </w:rPr>
        <w:t>
      39. Бос орындар болған жағдайда ЖЖОКБҰ бойынша орындар санын анықтау жөніндегі комиссия орындарды өтінім берген ЖЖОКБҰ-лар арасында қайта бөледі.</w:t>
      </w:r>
    </w:p>
    <w:bookmarkEnd w:id="27"/>
    <w:bookmarkStart w:name="z36" w:id="28"/>
    <w:p>
      <w:pPr>
        <w:spacing w:after="0"/>
        <w:ind w:left="0"/>
        <w:jc w:val="both"/>
      </w:pPr>
      <w:r>
        <w:rPr>
          <w:rFonts w:ascii="Times New Roman"/>
          <w:b w:val="false"/>
          <w:i w:val="false"/>
          <w:color w:val="000000"/>
          <w:sz w:val="28"/>
        </w:rPr>
        <w:t>
      40. Ұйымдастырушы білім беру саласындағы уәкілетті органға ЖЖОКБҰ бойынша орындар санын анықтау жөніндегі комиссия отырысының еркін нысанда жасалған хаттамасын жібереді.</w:t>
      </w:r>
    </w:p>
    <w:bookmarkEnd w:id="28"/>
    <w:bookmarkStart w:name="z37" w:id="29"/>
    <w:p>
      <w:pPr>
        <w:spacing w:after="0"/>
        <w:ind w:left="0"/>
        <w:jc w:val="both"/>
      </w:pPr>
      <w:r>
        <w:rPr>
          <w:rFonts w:ascii="Times New Roman"/>
          <w:b w:val="false"/>
          <w:i w:val="false"/>
          <w:color w:val="000000"/>
          <w:sz w:val="28"/>
        </w:rPr>
        <w:t>
      41. Білім беру саласындағы уәкілетті орган ЖЖОКБҰ бойынша орындар санын анықтау жөніндегі комиссияның хаттамасына сәйкес бұйрық шығарады.</w:t>
      </w:r>
    </w:p>
    <w:bookmarkEnd w:id="29"/>
    <w:bookmarkStart w:name="z38" w:id="30"/>
    <w:p>
      <w:pPr>
        <w:spacing w:after="0"/>
        <w:ind w:left="0"/>
        <w:jc w:val="both"/>
      </w:pPr>
      <w:r>
        <w:rPr>
          <w:rFonts w:ascii="Times New Roman"/>
          <w:b w:val="false"/>
          <w:i w:val="false"/>
          <w:color w:val="000000"/>
          <w:sz w:val="28"/>
        </w:rPr>
        <w:t>
      42. Білім беру саласындағы уәкілетті орган мен ЖЖОКБҰ-лар жыл басында шетелге оқуға жіберу үшін конкурс жариялайды.</w:t>
      </w:r>
    </w:p>
    <w:bookmarkEnd w:id="30"/>
    <w:bookmarkStart w:name="z39" w:id="31"/>
    <w:p>
      <w:pPr>
        <w:spacing w:after="0"/>
        <w:ind w:left="0"/>
        <w:jc w:val="both"/>
      </w:pPr>
      <w:r>
        <w:rPr>
          <w:rFonts w:ascii="Times New Roman"/>
          <w:b w:val="false"/>
          <w:i w:val="false"/>
          <w:color w:val="000000"/>
          <w:sz w:val="28"/>
        </w:rPr>
        <w:t>
      43. Үміткерлердің құжаттарын беру электрондық үкімет порталы арқылы және (немесе) ЖЖОКБҰ кеңсесі арқылы конкурс жарияланған күннен бастап 60 (алпыс) жұмыс күні ішінде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xml:space="preserve">
      "45. Академиялық оралымдылық шеңберінде республикалық бюджет қаражаты есебінен конкурсқа қатысуға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құжаттарды ұсыну қазақстандық ЖЖОКБҰ-лар мен шетелдік әріптес ЖЖОКБҰ-лар арасындағы ынтымақтастық туралы халықаралық шарттарға сәйкес жүзеге асырылады. Білім алушылар конкурсқа ЖЖОКБҰ-лар арасындағы ынтымақтастық туралы халықаралық шарттар болған жағдайда қатыса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"48. ЖЖОКБҰ-ның жауапты бөлімшесі ұсынылған құжаттардың осы Қағидалардың 44 және 46-тармақтарында көрсетілген тізбеге сәйкестігін тексереді және Үміткерлерді іріктеу жөніндегі комиссияның қарауына үміткерлердің іріктеу өлшемшарттарына сәйкес үміткерлер тізімін жасайды.";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"51. Үміткерлерді іріктеу жөніндегі комиссияның отырысы еркін нысанда хаттама түрінде рәсімделеді. Үміткерлерді іріктеу жөніндегі комиссия отырысының барысында ЖЖОКБҰ-ның ресми интернет-ресурстарында не әлеуметтік желілерде онлайн-трансляция режимінде аудио-, бейнежазба жүргізіледі.</w:t>
      </w:r>
    </w:p>
    <w:bookmarkEnd w:id="34"/>
    <w:bookmarkStart w:name="z46" w:id="35"/>
    <w:p>
      <w:pPr>
        <w:spacing w:after="0"/>
        <w:ind w:left="0"/>
        <w:jc w:val="both"/>
      </w:pPr>
      <w:r>
        <w:rPr>
          <w:rFonts w:ascii="Times New Roman"/>
          <w:b w:val="false"/>
          <w:i w:val="false"/>
          <w:color w:val="000000"/>
          <w:sz w:val="28"/>
        </w:rPr>
        <w:t>
      Үміткерлерді іріктеу жөніндегі комиссия отырыстарының хаттамалары, аудио және бейнежазбасы конкурс аяқталған сәттен бастап кемінде бір жыл ЖЖОКБҰ мұрағатында сақталады.</w:t>
      </w:r>
    </w:p>
    <w:bookmarkEnd w:id="35"/>
    <w:bookmarkStart w:name="z47" w:id="36"/>
    <w:p>
      <w:pPr>
        <w:spacing w:after="0"/>
        <w:ind w:left="0"/>
        <w:jc w:val="both"/>
      </w:pPr>
      <w:r>
        <w:rPr>
          <w:rFonts w:ascii="Times New Roman"/>
          <w:b w:val="false"/>
          <w:i w:val="false"/>
          <w:color w:val="000000"/>
          <w:sz w:val="28"/>
        </w:rPr>
        <w:t>
      52. ЖЖОКБҰ Үміткерлерді іріктеу жөніндегі комиссия ұсынған тізімдерге сәйкес академиялық оралымдылық шеңберінде шетелге оқуға жіберу туралы бұйрық шығарады.</w:t>
      </w:r>
    </w:p>
    <w:bookmarkEnd w:id="36"/>
    <w:bookmarkStart w:name="z48" w:id="37"/>
    <w:p>
      <w:pPr>
        <w:spacing w:after="0"/>
        <w:ind w:left="0"/>
        <w:jc w:val="both"/>
      </w:pPr>
      <w:r>
        <w:rPr>
          <w:rFonts w:ascii="Times New Roman"/>
          <w:b w:val="false"/>
          <w:i w:val="false"/>
          <w:color w:val="000000"/>
          <w:sz w:val="28"/>
        </w:rPr>
        <w:t>
      53. Академиялық оралымдылық шеңберінде шетелге оқуға жіберу туралы бұйрық бекітілгеннен кейін 10 (он) жұмыс күні ішінде ЖЖОКБҰ сайтына орналастырылады.";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"55. ЖЖОКБҰ-лар іріктелген үміткерлерге ақпараттық және ұйымдастырушылық қолдау көрсетеді, шетел ЖЖОКБҰ-ларынан ресми шақыру алуға ықпал етеді, шетелге оқуға жіберу туралы бұйрық шығарады, оларды жіберуді жүзеге асырады, шетелде тұру және оқу үлгеріміне мониторинг жасайды, алынған оқу кредиттеріне талдау жүргізеді және оларды студенттің оқу жоспарында тіркейді, сондай-ақ оқу бағдарламаларына сәйкестігі үшін жауап береді.</w:t>
      </w:r>
    </w:p>
    <w:bookmarkEnd w:id="38"/>
    <w:bookmarkStart w:name="z51" w:id="39"/>
    <w:p>
      <w:pPr>
        <w:spacing w:after="0"/>
        <w:ind w:left="0"/>
        <w:jc w:val="both"/>
      </w:pPr>
      <w:r>
        <w:rPr>
          <w:rFonts w:ascii="Times New Roman"/>
          <w:b w:val="false"/>
          <w:i w:val="false"/>
          <w:color w:val="000000"/>
          <w:sz w:val="28"/>
        </w:rPr>
        <w:t>
      56. "Академиялық оралымдылық шеңберінде шетелде оқу конкурсына қатысу үшін құжаттар қабылдау" мемлекеттік көрсетілетін қызметін (бұдан әрі – академиялық оралымдылық шеңберінде мемлекеттік көрсетілетін қызмет) ЖЖОКБҰ-лар (бұдан әрі – көрсетілетін қызметті беруші) көрсетеді.";</w:t>
      </w:r>
    </w:p>
    <w:bookmarkEnd w:id="39"/>
    <w:bookmarkStart w:name="z52" w:id="40"/>
    <w:p>
      <w:pPr>
        <w:spacing w:after="0"/>
        <w:ind w:left="0"/>
        <w:jc w:val="both"/>
      </w:pPr>
      <w:r>
        <w:rPr>
          <w:rFonts w:ascii="Times New Roman"/>
          <w:b w:val="false"/>
          <w:i w:val="false"/>
          <w:color w:val="000000"/>
          <w:sz w:val="28"/>
        </w:rPr>
        <w:t xml:space="preserve">
      Шетелде, оның ішінде академиялық оралымдылық шеңберінде оқытуға жіберу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0"/>
    <w:bookmarkStart w:name="z53"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тақырыбы мынадай редакцияда жазылсын:</w:t>
      </w:r>
    </w:p>
    <w:bookmarkEnd w:id="42"/>
    <w:bookmarkStart w:name="z55" w:id="43"/>
    <w:p>
      <w:pPr>
        <w:spacing w:after="0"/>
        <w:ind w:left="0"/>
        <w:jc w:val="both"/>
      </w:pPr>
      <w:r>
        <w:rPr>
          <w:rFonts w:ascii="Times New Roman"/>
          <w:b w:val="false"/>
          <w:i w:val="false"/>
          <w:color w:val="000000"/>
          <w:sz w:val="28"/>
        </w:rPr>
        <w:t>
      "Шетелде оқуға арналған үлгілік шарт";</w:t>
      </w:r>
    </w:p>
    <w:bookmarkEnd w:id="43"/>
    <w:bookmarkStart w:name="z56" w:id="44"/>
    <w:p>
      <w:pPr>
        <w:spacing w:after="0"/>
        <w:ind w:left="0"/>
        <w:jc w:val="both"/>
      </w:pPr>
      <w:r>
        <w:rPr>
          <w:rFonts w:ascii="Times New Roman"/>
          <w:b w:val="false"/>
          <w:i w:val="false"/>
          <w:color w:val="000000"/>
          <w:sz w:val="28"/>
        </w:rPr>
        <w:t>
      2.3.2-тармақ мынадай редакцияда жазылсын:</w:t>
      </w:r>
    </w:p>
    <w:bookmarkEnd w:id="44"/>
    <w:bookmarkStart w:name="z57" w:id="45"/>
    <w:p>
      <w:pPr>
        <w:spacing w:after="0"/>
        <w:ind w:left="0"/>
        <w:jc w:val="both"/>
      </w:pPr>
      <w:r>
        <w:rPr>
          <w:rFonts w:ascii="Times New Roman"/>
          <w:b w:val="false"/>
          <w:i w:val="false"/>
          <w:color w:val="000000"/>
          <w:sz w:val="28"/>
        </w:rPr>
        <w:t>
      "2.3.2. Орталық халықаралық шарттар, оның ішінде Орталық пен шетелдік ЖЖОКБҰ арасында жасалған меморандумдар мен келісімдер шеңберінде шетелде оқу үшін құжаттарды қабылдаған және шетелдік оқу орнына оқуға қабылдаған жағдайда өзге шетелдік жоғары және (немесе) жоғары оқу орнынан кейінгі білім беру ұйымдарына құжаттарды тапсырмау және оқуға кетпеу.";</w:t>
      </w:r>
    </w:p>
    <w:bookmarkEnd w:id="45"/>
    <w:bookmarkStart w:name="z58" w:id="46"/>
    <w:p>
      <w:pPr>
        <w:spacing w:after="0"/>
        <w:ind w:left="0"/>
        <w:jc w:val="both"/>
      </w:pPr>
      <w:r>
        <w:rPr>
          <w:rFonts w:ascii="Times New Roman"/>
          <w:b w:val="false"/>
          <w:i w:val="false"/>
          <w:color w:val="000000"/>
          <w:sz w:val="28"/>
        </w:rPr>
        <w:t xml:space="preserve">
      Шетелде, оның ішінде академиялық оралымдылық шеңберінде оқытуға жіберу қағидаларына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6"/>
    <w:bookmarkStart w:name="z59" w:id="4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заңнамада белгіленген тәртіппен:</w:t>
      </w:r>
    </w:p>
    <w:bookmarkEnd w:id="47"/>
    <w:bookmarkStart w:name="z60" w:id="4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8"/>
    <w:bookmarkStart w:name="z61" w:id="49"/>
    <w:p>
      <w:pPr>
        <w:spacing w:after="0"/>
        <w:ind w:left="0"/>
        <w:jc w:val="both"/>
      </w:pPr>
      <w:r>
        <w:rPr>
          <w:rFonts w:ascii="Times New Roman"/>
          <w:b w:val="false"/>
          <w:i w:val="false"/>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bookmarkEnd w:id="49"/>
    <w:bookmarkStart w:name="z62" w:id="5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50"/>
    <w:bookmarkStart w:name="z63" w:id="51"/>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51"/>
    <w:bookmarkStart w:name="z64"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2021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2021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25 ақпандағы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 w:id="53"/>
    <w:p>
      <w:pPr>
        <w:spacing w:after="0"/>
        <w:ind w:left="0"/>
        <w:jc w:val="left"/>
      </w:pPr>
      <w:r>
        <w:rPr>
          <w:rFonts w:ascii="Times New Roman"/>
          <w:b/>
          <w:i w:val="false"/>
          <w:color w:val="000000"/>
        </w:rPr>
        <w:t xml:space="preserve"> "Білім беру саласындағы халықаралық шарттар шеңберінде шетелде оқу конкурсына қатысу үшін құжаттар қабылдау" мемлекеттік көрсетілетін қызмет стандарты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7"/>
        <w:gridCol w:w="1081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өтінішті тіркеген күннен бастап – 1 (бір) жұмыс күні;</w:t>
            </w:r>
            <w:r>
              <w:br/>
            </w:r>
            <w:r>
              <w:rPr>
                <w:rFonts w:ascii="Times New Roman"/>
                <w:b w:val="false"/>
                <w:i w:val="false"/>
                <w:color w:val="000000"/>
                <w:sz w:val="20"/>
              </w:rPr>
              <w:t>
порталға өтініш берген кезде – 1 (бір) жұмыс күні;</w:t>
            </w:r>
            <w:r>
              <w:br/>
            </w:r>
            <w:r>
              <w:rPr>
                <w:rFonts w:ascii="Times New Roman"/>
                <w:b w:val="false"/>
                <w:i w:val="false"/>
                <w:color w:val="000000"/>
                <w:sz w:val="20"/>
              </w:rPr>
              <w:t>
2) көрсетілетін қызметті алушының құжаттар топтамасын көрсетілетін қызметті берушіге тапсыру үшін барынша рұқсат етілген уақыты – 15 (он бес)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халықаралық шарттар шеңберінде шетелде оқу конкурсына қатысуға құжаттардың қабылданғаны туралы қолхат немесе (Нормативтік құқықтық актілерді мемлекеттік тіркеу тізілімінде № 5499 болып тіркелген) Қазақстан Республикасы Білім және ғылым министрінің 2008 жылғы 19 қарашадағы № 613 </w:t>
            </w:r>
            <w:r>
              <w:rPr>
                <w:rFonts w:ascii="Times New Roman"/>
                <w:b w:val="false"/>
                <w:i w:val="false"/>
                <w:color w:val="000000"/>
                <w:sz w:val="20"/>
              </w:rPr>
              <w:t>бұйрығымен</w:t>
            </w:r>
            <w:r>
              <w:rPr>
                <w:rFonts w:ascii="Times New Roman"/>
                <w:b w:val="false"/>
                <w:i w:val="false"/>
                <w:color w:val="000000"/>
                <w:sz w:val="20"/>
              </w:rPr>
              <w:t xml:space="preserve"> бекітілген Шетелде, оның ішінде академиялық оралымдылық шеңберінде оқытуға жіберу қағидаларының (бұдан әрі – Қағидалар) 7 және 26-тармақтарында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Көрсетілетін қызметті беруші бойынша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0"/>
              </w:rPr>
              <w:t>
Мемлекеттік қызмет көрсету орнының мекенжайы Министрліктің www.edu.gov.kz интернет-ресурсында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көрсетілетін қызметті берушінің кеңсесі арқылы өтініш берген кезде мемлекеттік қызмет көрсету үшін қажетті құжаттар тізбесі:</w:t>
            </w:r>
            <w:r>
              <w:br/>
            </w:r>
            <w:r>
              <w:rPr>
                <w:rFonts w:ascii="Times New Roman"/>
                <w:b w:val="false"/>
                <w:i w:val="false"/>
                <w:color w:val="000000"/>
                <w:sz w:val="20"/>
              </w:rPr>
              <w:t>
1) Қағидаларға 2-қосымшаға сәйкес нысан бойынша толтырылған сауалнама;</w:t>
            </w:r>
            <w:r>
              <w:br/>
            </w:r>
            <w:r>
              <w:rPr>
                <w:rFonts w:ascii="Times New Roman"/>
                <w:b w:val="false"/>
                <w:i w:val="false"/>
                <w:color w:val="000000"/>
                <w:sz w:val="20"/>
              </w:rPr>
              <w:t>
2) жеке куәлігінің және/немесе төлқұжатының түпнұсқасы (түпнұсқалар салыстырылғаннан кейін үміткерге қайтарылады);</w:t>
            </w:r>
            <w:r>
              <w:br/>
            </w:r>
            <w:r>
              <w:rPr>
                <w:rFonts w:ascii="Times New Roman"/>
                <w:b w:val="false"/>
                <w:i w:val="false"/>
                <w:color w:val="000000"/>
                <w:sz w:val="20"/>
              </w:rPr>
              <w:t>
3) білімі туралы құжаттың түпнұсқасы (түпнұсқасы салыстырылғаннан кейін үміткерге қайтарылады):</w:t>
            </w:r>
            <w:r>
              <w:br/>
            </w:r>
            <w:r>
              <w:rPr>
                <w:rFonts w:ascii="Times New Roman"/>
                <w:b w:val="false"/>
                <w:i w:val="false"/>
                <w:color w:val="000000"/>
                <w:sz w:val="20"/>
              </w:rPr>
              <w:t>
"Бакалавриат" бағдарламасы бойынша оқу үшін:</w:t>
            </w:r>
            <w:r>
              <w:br/>
            </w: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r>
              <w:br/>
            </w:r>
            <w:r>
              <w:rPr>
                <w:rFonts w:ascii="Times New Roman"/>
                <w:b w:val="false"/>
                <w:i w:val="false"/>
                <w:color w:val="000000"/>
                <w:sz w:val="20"/>
              </w:rPr>
              <w:t>
"Магистратура"/"Резидентура" бағдарламасы бойынша оқу үшін:</w:t>
            </w:r>
            <w:r>
              <w:br/>
            </w:r>
            <w:r>
              <w:rPr>
                <w:rFonts w:ascii="Times New Roman"/>
                <w:b w:val="false"/>
                <w:i w:val="false"/>
                <w:color w:val="000000"/>
                <w:sz w:val="20"/>
              </w:rPr>
              <w:t>
қосымшасы бар бакалавр/маман дипломы немесе ағымдағы жылғы үлгерімі туралы транскриптпен білім алушының мәртебесі туралы анықтама;</w:t>
            </w:r>
            <w:r>
              <w:br/>
            </w:r>
            <w:r>
              <w:rPr>
                <w:rFonts w:ascii="Times New Roman"/>
                <w:b w:val="false"/>
                <w:i w:val="false"/>
                <w:color w:val="000000"/>
                <w:sz w:val="20"/>
              </w:rPr>
              <w:t>
"Докторантура" бағдарламасы бойынша оқу үшін:</w:t>
            </w:r>
            <w:r>
              <w:br/>
            </w:r>
            <w:r>
              <w:rPr>
                <w:rFonts w:ascii="Times New Roman"/>
                <w:b w:val="false"/>
                <w:i w:val="false"/>
                <w:color w:val="000000"/>
                <w:sz w:val="20"/>
              </w:rPr>
              <w:t>
қосымшасы бар магистр дипломы немесе ағымдағы жылғы үлгерімі туралы транскриптпен білім алушының мәртебесі туралы анықтама.</w:t>
            </w:r>
            <w:r>
              <w:br/>
            </w: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аудармасын ұсынады;</w:t>
            </w:r>
            <w:r>
              <w:br/>
            </w:r>
            <w:r>
              <w:rPr>
                <w:rFonts w:ascii="Times New Roman"/>
                <w:b w:val="false"/>
                <w:i w:val="false"/>
                <w:color w:val="000000"/>
                <w:sz w:val="20"/>
              </w:rPr>
              <w:t>
4) бар болған жағдайда салыстыру үшін түпнұсқасын ұсына отырып, оқу тіліне сәйкес келетін шет тілін білетінін растайтын құжат (қабылдаушы тараптың талабы бойынша).</w:t>
            </w:r>
            <w:r>
              <w:br/>
            </w: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r>
              <w:br/>
            </w:r>
            <w:r>
              <w:rPr>
                <w:rFonts w:ascii="Times New Roman"/>
                <w:b w:val="false"/>
                <w:i w:val="false"/>
                <w:color w:val="000000"/>
                <w:sz w:val="20"/>
              </w:rPr>
              <w:t>
5)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(олар болған жағдайда);</w:t>
            </w:r>
            <w:r>
              <w:br/>
            </w:r>
            <w:r>
              <w:rPr>
                <w:rFonts w:ascii="Times New Roman"/>
                <w:b w:val="false"/>
                <w:i w:val="false"/>
                <w:color w:val="000000"/>
                <w:sz w:val="20"/>
              </w:rPr>
              <w:t>
6) "Докторантура" бағдарламасы бойынша оқу үшін ғылыми жарияланымдардың немесе оқу-әдістемелік (ғылыми) әзірлемелердің тізбесі (олар болған жағдайда);</w:t>
            </w:r>
            <w:r>
              <w:br/>
            </w:r>
            <w:r>
              <w:rPr>
                <w:rFonts w:ascii="Times New Roman"/>
                <w:b w:val="false"/>
                <w:i w:val="false"/>
                <w:color w:val="000000"/>
                <w:sz w:val="20"/>
              </w:rPr>
              <w:t>
7) құжаттарды өкіл арқылы ұсынған жағдайда, нотариалды куәландырылған сенімхат;</w:t>
            </w:r>
            <w:r>
              <w:br/>
            </w:r>
            <w:r>
              <w:rPr>
                <w:rFonts w:ascii="Times New Roman"/>
                <w:b w:val="false"/>
                <w:i w:val="false"/>
                <w:color w:val="000000"/>
                <w:sz w:val="20"/>
              </w:rPr>
              <w:t>
8)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 (18 жасқа толмаған тұлғалар үшін);</w:t>
            </w:r>
            <w:r>
              <w:br/>
            </w:r>
            <w:r>
              <w:rPr>
                <w:rFonts w:ascii="Times New Roman"/>
                <w:b w:val="false"/>
                <w:i w:val="false"/>
                <w:color w:val="000000"/>
                <w:sz w:val="20"/>
              </w:rPr>
              <w:t>
9) мынадай тұлғалар санатына жататындығы туралы фактіні растайтын құжаттың түпнұсқасы (түпнұсқа салыстырылғаннан кейін үміткерге қайтарылады):</w:t>
            </w:r>
            <w:r>
              <w:br/>
            </w: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r>
              <w:br/>
            </w:r>
            <w:r>
              <w:rPr>
                <w:rFonts w:ascii="Times New Roman"/>
                <w:b w:val="false"/>
                <w:i w:val="false"/>
                <w:color w:val="000000"/>
                <w:sz w:val="20"/>
              </w:rPr>
              <w:t xml:space="preserve">
бала жасынан мүгедектер және мүгедек балалар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№10589 болып тіркелген) (бұдан әрі – № 44 бұйрық) бекітілген нысан бойынша мүгедектігі туралы анықтама, сондай-ақ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r>
              <w:br/>
            </w:r>
            <w:r>
              <w:rPr>
                <w:rFonts w:ascii="Times New Roman"/>
                <w:b w:val="false"/>
                <w:i w:val="false"/>
                <w:color w:val="000000"/>
                <w:sz w:val="20"/>
              </w:rPr>
              <w:t>
көп балалы отбасылардан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r>
              <w:br/>
            </w:r>
            <w:r>
              <w:rPr>
                <w:rFonts w:ascii="Times New Roman"/>
                <w:b w:val="false"/>
                <w:i w:val="false"/>
                <w:color w:val="000000"/>
                <w:sz w:val="20"/>
              </w:rPr>
              <w:t>
10) бар болған жағдайда нотариалды куәландырылған мемлекеттік тілдегі аудармасы бар шетелдік жоғары және (немесе) жоғары оқу орнынан кейінгі білім беру ұйымдары (бұдан әрі – ЖЖОКБҰ) шақыруының көшірмесі.</w:t>
            </w:r>
            <w:r>
              <w:br/>
            </w:r>
            <w:r>
              <w:rPr>
                <w:rFonts w:ascii="Times New Roman"/>
                <w:b w:val="false"/>
                <w:i w:val="false"/>
                <w:color w:val="000000"/>
                <w:sz w:val="20"/>
              </w:rPr>
              <w:t>
портал арқылы:</w:t>
            </w:r>
            <w:r>
              <w:br/>
            </w:r>
            <w:r>
              <w:rPr>
                <w:rFonts w:ascii="Times New Roman"/>
                <w:b w:val="false"/>
                <w:i w:val="false"/>
                <w:color w:val="000000"/>
                <w:sz w:val="20"/>
              </w:rPr>
              <w:t>
1) көрсетілетін қызметті алушының ЭЦҚ-мен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электрондық құжат нысанындағы сұрау салу;</w:t>
            </w:r>
            <w:r>
              <w:br/>
            </w:r>
            <w:r>
              <w:rPr>
                <w:rFonts w:ascii="Times New Roman"/>
                <w:b w:val="false"/>
                <w:i w:val="false"/>
                <w:color w:val="000000"/>
                <w:sz w:val="20"/>
              </w:rPr>
              <w:t>
2) Қағидаларға 2-қосымшаға сәйкес нысан бойынша толтырылған сауалнаманың электрондық көшірмесі;</w:t>
            </w:r>
            <w:r>
              <w:br/>
            </w:r>
            <w:r>
              <w:rPr>
                <w:rFonts w:ascii="Times New Roman"/>
                <w:b w:val="false"/>
                <w:i w:val="false"/>
                <w:color w:val="000000"/>
                <w:sz w:val="20"/>
              </w:rPr>
              <w:t>
3) білімі туралы құжаттың электрондық көшірмесі:</w:t>
            </w:r>
            <w:r>
              <w:br/>
            </w:r>
            <w:r>
              <w:rPr>
                <w:rFonts w:ascii="Times New Roman"/>
                <w:b w:val="false"/>
                <w:i w:val="false"/>
                <w:color w:val="000000"/>
                <w:sz w:val="20"/>
              </w:rPr>
              <w:t>
"Бакалавриат" бағдарламасы бойынша оқу үшін:</w:t>
            </w:r>
            <w:r>
              <w:br/>
            </w:r>
            <w:r>
              <w:rPr>
                <w:rFonts w:ascii="Times New Roman"/>
                <w:b w:val="false"/>
                <w:i w:val="false"/>
                <w:color w:val="000000"/>
                <w:sz w:val="20"/>
              </w:rPr>
              <w:t>
негізгі орта білім туралы қосымшасы бар аттестат немесе қосымшасы бар куәлік, арнайы орта білім беру бағдарламасы бойынша ағымдағы оқу жылындағы үлгерімі туралы табельмен немесе транскриптпен білім алушының мәртебесі туралы анықтама немесе қосымшасы бар арнайы орта білім туралы диплом;</w:t>
            </w:r>
            <w:r>
              <w:br/>
            </w:r>
            <w:r>
              <w:rPr>
                <w:rFonts w:ascii="Times New Roman"/>
                <w:b w:val="false"/>
                <w:i w:val="false"/>
                <w:color w:val="000000"/>
                <w:sz w:val="20"/>
              </w:rPr>
              <w:t>
"Магистратура"/"Резидентура" бағдарламасы бойынша оқу үшін:</w:t>
            </w:r>
            <w:r>
              <w:br/>
            </w:r>
            <w:r>
              <w:rPr>
                <w:rFonts w:ascii="Times New Roman"/>
                <w:b w:val="false"/>
                <w:i w:val="false"/>
                <w:color w:val="000000"/>
                <w:sz w:val="20"/>
              </w:rPr>
              <w:t>
қосымшасы бар бакалавр/маман дипломы немесе ағымдағы оқу жылындағы үлгерімі туралы транскриптпен білім алушының мәртебесі туралы анықтама;</w:t>
            </w:r>
            <w:r>
              <w:br/>
            </w:r>
            <w:r>
              <w:rPr>
                <w:rFonts w:ascii="Times New Roman"/>
                <w:b w:val="false"/>
                <w:i w:val="false"/>
                <w:color w:val="000000"/>
                <w:sz w:val="20"/>
              </w:rPr>
              <w:t>
"Докторантура" бағдарламасы бойынша оқу үшін: қосымшасы бар магистр дипломы немесе ағымдағы оқу жылындағы үлгерімі туралы транскриптпен бірге білім алушының мәртебесі туралы анықтама.</w:t>
            </w:r>
            <w:r>
              <w:br/>
            </w:r>
            <w:r>
              <w:rPr>
                <w:rFonts w:ascii="Times New Roman"/>
                <w:b w:val="false"/>
                <w:i w:val="false"/>
                <w:color w:val="000000"/>
                <w:sz w:val="20"/>
              </w:rPr>
              <w:t>
Құжаттарды шетелдік білім беру ұйымдары берген жағдайда үміткер білім туралы құжаттың нотариалды куәландырылған электрондық көшірмесін ұсынады;</w:t>
            </w:r>
            <w:r>
              <w:br/>
            </w:r>
            <w:r>
              <w:rPr>
                <w:rFonts w:ascii="Times New Roman"/>
                <w:b w:val="false"/>
                <w:i w:val="false"/>
                <w:color w:val="000000"/>
                <w:sz w:val="20"/>
              </w:rPr>
              <w:t>
4) бар болған жағдайда оқу тіліне сәйкес келетін шет тілін білетінін растайтын құжаттың электрондық көшірмесі (қабылдаушы тараптың талабы бойынша).</w:t>
            </w:r>
            <w:r>
              <w:br/>
            </w: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r>
              <w:br/>
            </w:r>
            <w:r>
              <w:rPr>
                <w:rFonts w:ascii="Times New Roman"/>
                <w:b w:val="false"/>
                <w:i w:val="false"/>
                <w:color w:val="000000"/>
                <w:sz w:val="20"/>
              </w:rPr>
              <w:t>
5)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электрондық көшірмесі (олар болған жағдайда);</w:t>
            </w:r>
            <w:r>
              <w:br/>
            </w:r>
            <w:r>
              <w:rPr>
                <w:rFonts w:ascii="Times New Roman"/>
                <w:b w:val="false"/>
                <w:i w:val="false"/>
                <w:color w:val="000000"/>
                <w:sz w:val="20"/>
              </w:rPr>
              <w:t>
6) "Докторантура" бағдарламасы бойынша оқу үшін ғылыми жарияланымдардың немесе оқу-әдістемелік (ғылыми) әзірлемелер тізбесінің электрондық көшірмесі (болған жағдайда);</w:t>
            </w:r>
            <w:r>
              <w:br/>
            </w:r>
            <w:r>
              <w:rPr>
                <w:rFonts w:ascii="Times New Roman"/>
                <w:b w:val="false"/>
                <w:i w:val="false"/>
                <w:color w:val="000000"/>
                <w:sz w:val="20"/>
              </w:rPr>
              <w:t>
7) шетелге оқуға жіберілетін үміткердің заңды өкiлінің (ата-аналар, бала асырап алушылар, қорғаншы немесе қамқоршы, баланы қабылдайтын ата-ана, патронат тәрбиешi) нотариалдық келісімінің электрондық көшірмесі (18 жасқа толмаған тұлғалар үшін);</w:t>
            </w:r>
            <w:r>
              <w:br/>
            </w:r>
            <w:r>
              <w:rPr>
                <w:rFonts w:ascii="Times New Roman"/>
                <w:b w:val="false"/>
                <w:i w:val="false"/>
                <w:color w:val="000000"/>
                <w:sz w:val="20"/>
              </w:rPr>
              <w:t>
8) мынадай тұлғалар санатына жататындығы туралы фактіні растайтын құжаттың электрондық көшірмесі:</w:t>
            </w:r>
            <w:r>
              <w:br/>
            </w: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r>
              <w:br/>
            </w:r>
            <w:r>
              <w:rPr>
                <w:rFonts w:ascii="Times New Roman"/>
                <w:b w:val="false"/>
                <w:i w:val="false"/>
                <w:color w:val="000000"/>
                <w:sz w:val="20"/>
              </w:rPr>
              <w:t>
бала жасынан мүгедектер және мүгедек балалар – № 44 бұйрықпен бекітілген нысан бойынша мүгедектігі туралы анықтама, сондай-ақ № ҚР ДСМ 175/2020 бұйрықпен бекітілген № 072/у нысаны бойынша медициналық анықтама (шетелге шығатындар үшін);</w:t>
            </w:r>
            <w:r>
              <w:br/>
            </w:r>
            <w:r>
              <w:rPr>
                <w:rFonts w:ascii="Times New Roman"/>
                <w:b w:val="false"/>
                <w:i w:val="false"/>
                <w:color w:val="000000"/>
                <w:sz w:val="20"/>
              </w:rPr>
              <w:t>
көп балалы отбасылардан шыққан балалар – төрт және одан көп бірге тұрып жатқан кәмелетке толмаған балалардың туу туралы куәлігі немесе асырап алу туралы сот шешімінің көшірмесі;</w:t>
            </w:r>
            <w:r>
              <w:br/>
            </w:r>
            <w:r>
              <w:rPr>
                <w:rFonts w:ascii="Times New Roman"/>
                <w:b w:val="false"/>
                <w:i w:val="false"/>
                <w:color w:val="000000"/>
                <w:sz w:val="20"/>
              </w:rPr>
              <w:t>
9) бар болған жағдайда нотариалды куәландырылған мемлекеттік тілдегі аудармасы бар шетелдік ЖЖОКБҰ шақыруының электрондық көшірмесі.</w:t>
            </w:r>
            <w:r>
              <w:br/>
            </w:r>
            <w:r>
              <w:rPr>
                <w:rFonts w:ascii="Times New Roman"/>
                <w:b w:val="false"/>
                <w:i w:val="false"/>
                <w:color w:val="000000"/>
                <w:sz w:val="20"/>
              </w:rPr>
              <w:t>
Көрсетілген құжаттардағы ақпарат мемлекеттік ақпараттық жүйелерде расталған жағдайда көрсетілетін қызметті алушының жеке басын куәландыратын құжаттарын, білімі туралы құжаттарын, баланың ата-анасының жоқ екенін растайтын құжатын, № 44 бұйрықпен бекітілген нысан бойынша мүгедектігі туралы анықтаманы, көп балалы отбасыдан шыққанын растайтын құжатын, асырап алу туралы сот шешімін ұсыну талап етілмейді.</w:t>
            </w:r>
            <w:r>
              <w:br/>
            </w: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r>
              <w:br/>
            </w:r>
            <w:r>
              <w:rPr>
                <w:rFonts w:ascii="Times New Roman"/>
                <w:b w:val="false"/>
                <w:i w:val="false"/>
                <w:color w:val="000000"/>
                <w:sz w:val="20"/>
              </w:rPr>
              <w:t>
2) көрсетілетін қызметті алушы және (немесе) мемлекеттік қызметті көрсету үшін қажетті мәліметтер Қағидаларында белгіленген талаптарға сәйкес келмеген жағдайда.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ескерілген ерекшеліктері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портал арқылы немесе ұялы байланыс операторы ұсынған көрсетілетін қызметті алушының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электрондық нысанда алады.</w:t>
            </w:r>
            <w:r>
              <w:br/>
            </w: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25 ақпандағы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68" w:id="54"/>
    <w:p>
      <w:pPr>
        <w:spacing w:after="0"/>
        <w:ind w:left="0"/>
        <w:jc w:val="left"/>
      </w:pPr>
      <w:r>
        <w:rPr>
          <w:rFonts w:ascii="Times New Roman"/>
          <w:b/>
          <w:i w:val="false"/>
          <w:color w:val="000000"/>
        </w:rPr>
        <w:t xml:space="preserve"> "Шетелде академиялық оралымдылық шеңберінде оқу конкурсына қатысу үшін құжаттар қабылдау" мемлекеттік көрсетілетін қызмет стандарты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681"/>
        <w:gridCol w:w="10140"/>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атауы</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(бұдан әрі – ЖЖОКБҰ)</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"электрондық үкімет" веб-порталы арқылы жүзеге асырылады.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 топтамасын тапсырған күннен бастап немесе порталға өтініш берген кезде - 1 (бір) жұмыс күні ішінде;</w:t>
            </w:r>
            <w:r>
              <w:br/>
            </w:r>
            <w:r>
              <w:rPr>
                <w:rFonts w:ascii="Times New Roman"/>
                <w:b w:val="false"/>
                <w:i w:val="false"/>
                <w:color w:val="000000"/>
                <w:sz w:val="20"/>
              </w:rPr>
              <w:t>
2) құжаттар топтамасын тапсыру кезінде кезек күтудің барынша рұқсат етілген уақыты - 30 (отыз) минут;</w:t>
            </w:r>
            <w:r>
              <w:br/>
            </w:r>
            <w:r>
              <w:rPr>
                <w:rFonts w:ascii="Times New Roman"/>
                <w:b w:val="false"/>
                <w:i w:val="false"/>
                <w:color w:val="000000"/>
                <w:sz w:val="20"/>
              </w:rPr>
              <w:t>
3) көрсетілетін қызметті алушыға қызмет көрсетудің барынша рұқсат етілген уақыты - 30 (отыз) минут.</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оралымдылық шеңберінде оқу конкурсына қатысуға құжаттардың қабылданғаны туралы қолхат.</w:t>
            </w:r>
            <w:r>
              <w:br/>
            </w:r>
            <w:r>
              <w:rPr>
                <w:rFonts w:ascii="Times New Roman"/>
                <w:b w:val="false"/>
                <w:i w:val="false"/>
                <w:color w:val="000000"/>
                <w:sz w:val="20"/>
              </w:rPr>
              <w:t>
Порталда мемлекеттік қызмет көрсету нәтижесі көрсетілетін қызметті алушыға "жеке кабинетке" жіберіледі және сақталады.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мемлекеттік қызметті алушыдан алынатын төлем мөлшері және Қазақстан Республикасының заңнамасында көрсетілген жағдайларда оны алу әдістері</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кодексіне сәйкес демалыс және мереке күндерін қоспағанда, дүйсенбі мен жұма аралығында 13.00-ден 14.30-ға дейінгі түскі үзіліспен сағ. 9.00-ден 18.30-ға дейін.</w:t>
            </w:r>
            <w:r>
              <w:br/>
            </w:r>
            <w:r>
              <w:rPr>
                <w:rFonts w:ascii="Times New Roman"/>
                <w:b w:val="false"/>
                <w:i w:val="false"/>
                <w:color w:val="000000"/>
                <w:sz w:val="20"/>
              </w:rPr>
              <w:t>
Құжаттарды қабылдау және мемлекеттік қызмет көрсету нәтижелерін беру 13.00-ден 14.30-ға дейінгі түскі үзіліспен сағат 9.00-ден 17.30-ға дейін жүзеге асырылады.</w:t>
            </w:r>
            <w:r>
              <w:br/>
            </w:r>
            <w:r>
              <w:rPr>
                <w:rFonts w:ascii="Times New Roman"/>
                <w:b w:val="false"/>
                <w:i w:val="false"/>
                <w:color w:val="000000"/>
                <w:sz w:val="20"/>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0"/>
              </w:rPr>
              <w:t>
2) порталда: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Қазақстан Республикасы Білім және ғылым министрінің 2011 жылғы 20 сәуірдегі № 152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6976 болып тіркелген) бекітілген Оқытудың кредиттік технологиясы бойынша оқу процесін ұйымдастыру қағидаларымен бекітілген нысан бойынша білім алушының өтініші;</w:t>
            </w:r>
            <w:r>
              <w:br/>
            </w:r>
            <w:r>
              <w:rPr>
                <w:rFonts w:ascii="Times New Roman"/>
                <w:b w:val="false"/>
                <w:i w:val="false"/>
                <w:color w:val="000000"/>
                <w:sz w:val="20"/>
              </w:rPr>
              <w:t>
2) Қазақстан Республикасы азаматы төлқұжатының көшірмесі;</w:t>
            </w:r>
            <w:r>
              <w:br/>
            </w:r>
            <w:r>
              <w:rPr>
                <w:rFonts w:ascii="Times New Roman"/>
                <w:b w:val="false"/>
                <w:i w:val="false"/>
                <w:color w:val="000000"/>
                <w:sz w:val="20"/>
              </w:rPr>
              <w:t>
3) білім туралы құжаттар:</w:t>
            </w:r>
            <w:r>
              <w:br/>
            </w:r>
            <w:r>
              <w:rPr>
                <w:rFonts w:ascii="Times New Roman"/>
                <w:b w:val="false"/>
                <w:i w:val="false"/>
                <w:color w:val="000000"/>
                <w:sz w:val="20"/>
              </w:rPr>
              <w:t>
"Бакалавриат" бағдарламасы бойынша жіберу үшін:</w:t>
            </w:r>
            <w:r>
              <w:br/>
            </w:r>
            <w:r>
              <w:rPr>
                <w:rFonts w:ascii="Times New Roman"/>
                <w:b w:val="false"/>
                <w:i w:val="false"/>
                <w:color w:val="000000"/>
                <w:sz w:val="20"/>
              </w:rPr>
              <w:t>
ЖЖОКБҰ мөрімен куәландырылған ағымдағы оқу үлгерімі туралы транскрипт;</w:t>
            </w:r>
            <w:r>
              <w:br/>
            </w:r>
            <w:r>
              <w:rPr>
                <w:rFonts w:ascii="Times New Roman"/>
                <w:b w:val="false"/>
                <w:i w:val="false"/>
                <w:color w:val="000000"/>
                <w:sz w:val="20"/>
              </w:rPr>
              <w:t>
"Магистратура" бағдарламасы бойынша жіберу үшін:</w:t>
            </w:r>
            <w:r>
              <w:br/>
            </w:r>
            <w:r>
              <w:rPr>
                <w:rFonts w:ascii="Times New Roman"/>
                <w:b w:val="false"/>
                <w:i w:val="false"/>
                <w:color w:val="000000"/>
                <w:sz w:val="20"/>
              </w:rPr>
              <w:t>
қосымшасы бар бакалавр/маман дипломы және ағымдағы оқу үлгерімі туралы транскрипт;</w:t>
            </w:r>
            <w:r>
              <w:br/>
            </w:r>
            <w:r>
              <w:rPr>
                <w:rFonts w:ascii="Times New Roman"/>
                <w:b w:val="false"/>
                <w:i w:val="false"/>
                <w:color w:val="000000"/>
                <w:sz w:val="20"/>
              </w:rPr>
              <w:t>
"Резидентура" бағдарламасы бойынша жіберу үшін: қосымшасы бар бакалавр/маман дипломы, қосымшасы бар интернатураны бітіргені туралы куәлік және ағымдағы оқу үлгерімі туралы транскрипт;</w:t>
            </w:r>
            <w:r>
              <w:br/>
            </w:r>
            <w:r>
              <w:rPr>
                <w:rFonts w:ascii="Times New Roman"/>
                <w:b w:val="false"/>
                <w:i w:val="false"/>
                <w:color w:val="000000"/>
                <w:sz w:val="20"/>
              </w:rPr>
              <w:t>
"Докторантура" бағдарламасы бойынша жіберу үшін:</w:t>
            </w:r>
            <w:r>
              <w:br/>
            </w:r>
            <w:r>
              <w:rPr>
                <w:rFonts w:ascii="Times New Roman"/>
                <w:b w:val="false"/>
                <w:i w:val="false"/>
                <w:color w:val="000000"/>
                <w:sz w:val="20"/>
              </w:rPr>
              <w:t>
қосымшасы бар магистр дипломы немесе қосымшасы бар резидентураны бітіргені туралы куәлік және ғылыми диссертацияның өзектілігі мен оқытуға жіберу керектігі туралы кафедра отырысы хаттамасының үзіндісі;</w:t>
            </w:r>
            <w:r>
              <w:br/>
            </w:r>
            <w:r>
              <w:rPr>
                <w:rFonts w:ascii="Times New Roman"/>
                <w:b w:val="false"/>
                <w:i w:val="false"/>
                <w:color w:val="000000"/>
                <w:sz w:val="20"/>
              </w:rPr>
              <w:t>
4) шет тілін меңгеру деңгейін растайтын құжат (үміткер төменде көрсетілген құжаттардың бірін ұсынады): болған жағдайда, халықаралық бағалау жүйесі арқылы алынған шет тілін білу туралы сертификат;шетелдік ЖЖОКБҰ-ның шетел тілінің деңгейі бар студентті қабылдауға келісуі туралы хат;қазақстандық ЖЖОКБҰ-ның тестілеу нәтижесі (В2 деңгейінен төмен емес);</w:t>
            </w:r>
            <w:r>
              <w:br/>
            </w:r>
            <w:r>
              <w:rPr>
                <w:rFonts w:ascii="Times New Roman"/>
                <w:b w:val="false"/>
                <w:i w:val="false"/>
                <w:color w:val="000000"/>
                <w:sz w:val="20"/>
              </w:rPr>
              <w:t xml:space="preserve">
5) Қазақстан Республикасы Денсаулық министрінің міндетін атқарушының 2020 жылғы 30 қазандағы № ҚР ДСМ 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 175/2020 бұйрық) бекітілген № 072/у нысаны бойынша медициналық анықтама (шетелге шығатындар үшін);</w:t>
            </w:r>
            <w:r>
              <w:br/>
            </w:r>
            <w:r>
              <w:rPr>
                <w:rFonts w:ascii="Times New Roman"/>
                <w:b w:val="false"/>
                <w:i w:val="false"/>
                <w:color w:val="000000"/>
                <w:sz w:val="20"/>
              </w:rPr>
              <w:t>
6) Қазақстан Республикасынан кету сәтінде он сегіз жасқа толмаған жағдайда үміткердің ата-анасының, қамқоршыларының, заңды өкілдерінің шетелге шығуға жазбаша келісімі;</w:t>
            </w:r>
            <w:r>
              <w:br/>
            </w:r>
            <w:r>
              <w:rPr>
                <w:rFonts w:ascii="Times New Roman"/>
                <w:b w:val="false"/>
                <w:i w:val="false"/>
                <w:color w:val="000000"/>
                <w:sz w:val="20"/>
              </w:rPr>
              <w:t>
7) студент отбасының көп балалы екенін растау үшін отбасы құрамы туралы құжат;</w:t>
            </w:r>
            <w:r>
              <w:br/>
            </w:r>
            <w:r>
              <w:rPr>
                <w:rFonts w:ascii="Times New Roman"/>
                <w:b w:val="false"/>
                <w:i w:val="false"/>
                <w:color w:val="000000"/>
                <w:sz w:val="20"/>
              </w:rPr>
              <w:t>
8) студенттің ата-анасының жоқтығын растайтын құжат (жетім балаларға немесе ата-анасының қамқорлығынсыз қалған студенттерге арналған санаттағы студенттер үшін) (болған жағдайда);</w:t>
            </w:r>
            <w:r>
              <w:br/>
            </w:r>
            <w:r>
              <w:rPr>
                <w:rFonts w:ascii="Times New Roman"/>
                <w:b w:val="false"/>
                <w:i w:val="false"/>
                <w:color w:val="000000"/>
                <w:sz w:val="20"/>
              </w:rPr>
              <w:t>
9) студенттің мүгедектігі туралы анықтама.</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ЭЦҚ-мен куәландырылған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парольмен куәландырылған өтініш;</w:t>
            </w:r>
            <w:r>
              <w:br/>
            </w:r>
            <w:r>
              <w:rPr>
                <w:rFonts w:ascii="Times New Roman"/>
                <w:b w:val="false"/>
                <w:i w:val="false"/>
                <w:color w:val="000000"/>
                <w:sz w:val="20"/>
              </w:rPr>
              <w:t>
2) Қазақстан Республикасы азаматы паспортының электрондық көшірмесі;</w:t>
            </w:r>
            <w:r>
              <w:br/>
            </w:r>
            <w:r>
              <w:rPr>
                <w:rFonts w:ascii="Times New Roman"/>
                <w:b w:val="false"/>
                <w:i w:val="false"/>
                <w:color w:val="000000"/>
                <w:sz w:val="20"/>
              </w:rPr>
              <w:t>
3) білім туралы құжаттарының электрондық көшірмесі:</w:t>
            </w:r>
            <w:r>
              <w:br/>
            </w:r>
            <w:r>
              <w:rPr>
                <w:rFonts w:ascii="Times New Roman"/>
                <w:b w:val="false"/>
                <w:i w:val="false"/>
                <w:color w:val="000000"/>
                <w:sz w:val="20"/>
              </w:rPr>
              <w:t>
"Бакалавриат" бағдарламасы бойынша жіберу үшін:</w:t>
            </w:r>
            <w:r>
              <w:br/>
            </w:r>
            <w:r>
              <w:rPr>
                <w:rFonts w:ascii="Times New Roman"/>
                <w:b w:val="false"/>
                <w:i w:val="false"/>
                <w:color w:val="000000"/>
                <w:sz w:val="20"/>
              </w:rPr>
              <w:t>
ЖЖОКБҰ мөрімен куәландырылған ағымдағы оқу үлгерімі туралы транскрипт;</w:t>
            </w:r>
            <w:r>
              <w:br/>
            </w:r>
            <w:r>
              <w:rPr>
                <w:rFonts w:ascii="Times New Roman"/>
                <w:b w:val="false"/>
                <w:i w:val="false"/>
                <w:color w:val="000000"/>
                <w:sz w:val="20"/>
              </w:rPr>
              <w:t>
"Магистратура" бағдарламасы бойынша жіберу үшін:</w:t>
            </w:r>
            <w:r>
              <w:br/>
            </w:r>
            <w:r>
              <w:rPr>
                <w:rFonts w:ascii="Times New Roman"/>
                <w:b w:val="false"/>
                <w:i w:val="false"/>
                <w:color w:val="000000"/>
                <w:sz w:val="20"/>
              </w:rPr>
              <w:t>
қосымшасы бар бакалавр/маман дипломы және ағымдағы оқу үлгерімі туралы транскрипт;</w:t>
            </w:r>
            <w:r>
              <w:br/>
            </w:r>
            <w:r>
              <w:rPr>
                <w:rFonts w:ascii="Times New Roman"/>
                <w:b w:val="false"/>
                <w:i w:val="false"/>
                <w:color w:val="000000"/>
                <w:sz w:val="20"/>
              </w:rPr>
              <w:t>
"Резидентура" бағдарламасы бойынша жіберу үшін:</w:t>
            </w:r>
            <w:r>
              <w:br/>
            </w:r>
            <w:r>
              <w:rPr>
                <w:rFonts w:ascii="Times New Roman"/>
                <w:b w:val="false"/>
                <w:i w:val="false"/>
                <w:color w:val="000000"/>
                <w:sz w:val="20"/>
              </w:rPr>
              <w:t>
қосымшасы бар бакалавр/маман дипломы, қосымшасы бар интернатураны бітіргені туралы куәлік және ағымдағы оқу үлгерімі туралы транскрипт;</w:t>
            </w:r>
            <w:r>
              <w:br/>
            </w:r>
            <w:r>
              <w:rPr>
                <w:rFonts w:ascii="Times New Roman"/>
                <w:b w:val="false"/>
                <w:i w:val="false"/>
                <w:color w:val="000000"/>
                <w:sz w:val="20"/>
              </w:rPr>
              <w:t>
"Докторантура" бағдарламасы бойынша жіберу үшін:</w:t>
            </w:r>
            <w:r>
              <w:br/>
            </w:r>
            <w:r>
              <w:rPr>
                <w:rFonts w:ascii="Times New Roman"/>
                <w:b w:val="false"/>
                <w:i w:val="false"/>
                <w:color w:val="000000"/>
                <w:sz w:val="20"/>
              </w:rPr>
              <w:t>
қосымшасы бар магистр дипломы немесе қосымшасы бар резидентураны бітіргені туралы куәлік және ғылыми диссертацияның өзектілігі мен оқытуға жіберу керектігі туралы кафедра отырысы хаттамасының үзіндісі;</w:t>
            </w:r>
            <w:r>
              <w:br/>
            </w:r>
            <w:r>
              <w:rPr>
                <w:rFonts w:ascii="Times New Roman"/>
                <w:b w:val="false"/>
                <w:i w:val="false"/>
                <w:color w:val="000000"/>
                <w:sz w:val="20"/>
              </w:rPr>
              <w:t>
4) шет тілін меңгеру деңгейін растайтын құжаттың электрондық көшірмесі (үміткер төменде көрсетілген құжаттардың бірін ұсынады):</w:t>
            </w:r>
            <w:r>
              <w:br/>
            </w:r>
            <w:r>
              <w:rPr>
                <w:rFonts w:ascii="Times New Roman"/>
                <w:b w:val="false"/>
                <w:i w:val="false"/>
                <w:color w:val="000000"/>
                <w:sz w:val="20"/>
              </w:rPr>
              <w:t>
болған жағдайда, халықаралық бағалау жүйесі арқылы алынған шет тілін білу туралы сертификат;</w:t>
            </w:r>
            <w:r>
              <w:br/>
            </w:r>
            <w:r>
              <w:rPr>
                <w:rFonts w:ascii="Times New Roman"/>
                <w:b w:val="false"/>
                <w:i w:val="false"/>
                <w:color w:val="000000"/>
                <w:sz w:val="20"/>
              </w:rPr>
              <w:t>
шетелдік ЖЖОКБҰ-ның шетел тілінің деңгейі бар студентті қабылдауға келісуі туралы хат;</w:t>
            </w:r>
            <w:r>
              <w:br/>
            </w:r>
            <w:r>
              <w:rPr>
                <w:rFonts w:ascii="Times New Roman"/>
                <w:b w:val="false"/>
                <w:i w:val="false"/>
                <w:color w:val="000000"/>
                <w:sz w:val="20"/>
              </w:rPr>
              <w:t>
қазақстандық ЖЖОКБҰ-ның тестілеу нәтижесі (В2 деңгейінен төмен емес);</w:t>
            </w:r>
            <w:r>
              <w:br/>
            </w:r>
            <w:r>
              <w:rPr>
                <w:rFonts w:ascii="Times New Roman"/>
                <w:b w:val="false"/>
                <w:i w:val="false"/>
                <w:color w:val="000000"/>
                <w:sz w:val="20"/>
              </w:rPr>
              <w:t xml:space="preserve">
5) № ҚР ДСМ 175/2020 </w:t>
            </w:r>
            <w:r>
              <w:rPr>
                <w:rFonts w:ascii="Times New Roman"/>
                <w:b w:val="false"/>
                <w:i w:val="false"/>
                <w:color w:val="000000"/>
                <w:sz w:val="20"/>
              </w:rPr>
              <w:t>бұйрықпен</w:t>
            </w:r>
            <w:r>
              <w:rPr>
                <w:rFonts w:ascii="Times New Roman"/>
                <w:b w:val="false"/>
                <w:i w:val="false"/>
                <w:color w:val="000000"/>
                <w:sz w:val="20"/>
              </w:rPr>
              <w:t xml:space="preserve"> бекітілген № 072/у нысаны бойынша медициналық анықтаманың (шетелге шығатындар үшін) электрондық көшірмесі;</w:t>
            </w:r>
            <w:r>
              <w:br/>
            </w:r>
            <w:r>
              <w:rPr>
                <w:rFonts w:ascii="Times New Roman"/>
                <w:b w:val="false"/>
                <w:i w:val="false"/>
                <w:color w:val="000000"/>
                <w:sz w:val="20"/>
              </w:rPr>
              <w:t>
6) Қазақстан Республикасынан кету сәтінде он сегіз жасқа толмаған жағдайда үміткердің ата-анасының, қамқоршыларының, заңды өкілдерінің шетелге шығуға жазбаша келісімінің электрондық көшірмесі;</w:t>
            </w:r>
            <w:r>
              <w:br/>
            </w:r>
            <w:r>
              <w:rPr>
                <w:rFonts w:ascii="Times New Roman"/>
                <w:b w:val="false"/>
                <w:i w:val="false"/>
                <w:color w:val="000000"/>
                <w:sz w:val="20"/>
              </w:rPr>
              <w:t>
7) студент отбасының көп балалы екенін растау үшін отбасы құрамы туралы құжаттың электрондық көшірмесі;</w:t>
            </w:r>
            <w:r>
              <w:br/>
            </w:r>
            <w:r>
              <w:rPr>
                <w:rFonts w:ascii="Times New Roman"/>
                <w:b w:val="false"/>
                <w:i w:val="false"/>
                <w:color w:val="000000"/>
                <w:sz w:val="20"/>
              </w:rPr>
              <w:t>
8) студенттің ата-анасының жоқтығын растайтын құжаттың электрондық көшірмесі (жетім балаларға немесе ата-анасының қамқорлығынсыз қалған студенттерге арналған санаттағы студенттер үшін) (болған жағдайда);</w:t>
            </w:r>
            <w:r>
              <w:br/>
            </w:r>
            <w:r>
              <w:rPr>
                <w:rFonts w:ascii="Times New Roman"/>
                <w:b w:val="false"/>
                <w:i w:val="false"/>
                <w:color w:val="000000"/>
                <w:sz w:val="20"/>
              </w:rPr>
              <w:t>
9) студенттің мүгедектігін растайтын құжаттың электрондық көшірмесі.</w:t>
            </w:r>
            <w:r>
              <w:br/>
            </w: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қызметті көрсетуден бас тарту үшін негіздеме</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 көрсетудің ерекшеліктері ескеріле отырып қойылатын өзге де талаптар</w:t>
            </w:r>
          </w:p>
        </w:tc>
        <w:tc>
          <w:tcPr>
            <w:tcW w:w="10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 нысанда алуға және академиялық оралымдылық шеңберінде оқу конкурсына қатысу үшін жүгінуге мүмкіндігі бар.</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арқылы, сондай-ақ Бірыңғай байланыс орталығының 1414, 8-800-080-7777 телефоны арқылы алу мүмкіндігіне 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