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5b5b" w14:textId="a615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43 қаулысы. Қазақстан Республикасының Әділет министрлігінде 2021 жылғы 25 ақпанда № 22259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Заңы 8-1-бабының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35-бабының </w:t>
      </w:r>
      <w:r>
        <w:rPr>
          <w:rFonts w:ascii="Times New Roman"/>
          <w:b w:val="false"/>
          <w:i w:val="false"/>
          <w:color w:val="000000"/>
          <w:sz w:val="28"/>
        </w:rPr>
        <w:t>3-тармағына</w:t>
      </w:r>
      <w:r>
        <w:rPr>
          <w:rFonts w:ascii="Times New Roman"/>
          <w:b w:val="false"/>
          <w:i w:val="false"/>
          <w:color w:val="000000"/>
          <w:sz w:val="28"/>
        </w:rPr>
        <w:t xml:space="preserve">, 40-бабының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40-5-бабы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45-бабының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w:t>
      </w:r>
      <w:r>
        <w:rPr>
          <w:rFonts w:ascii="Times New Roman"/>
          <w:b w:val="false"/>
          <w:i w:val="false"/>
          <w:color w:val="000000"/>
          <w:sz w:val="28"/>
        </w:rPr>
        <w:t>6-тармағына</w:t>
      </w:r>
      <w:r>
        <w:rPr>
          <w:rFonts w:ascii="Times New Roman"/>
          <w:b w:val="false"/>
          <w:i w:val="false"/>
          <w:color w:val="000000"/>
          <w:sz w:val="28"/>
        </w:rPr>
        <w:t xml:space="preserve">, 56-бабының </w:t>
      </w:r>
      <w:r>
        <w:rPr>
          <w:rFonts w:ascii="Times New Roman"/>
          <w:b w:val="false"/>
          <w:i w:val="false"/>
          <w:color w:val="000000"/>
          <w:sz w:val="28"/>
        </w:rPr>
        <w:t>2-тармағына</w:t>
      </w:r>
      <w:r>
        <w:rPr>
          <w:rFonts w:ascii="Times New Roman"/>
          <w:b w:val="false"/>
          <w:i w:val="false"/>
          <w:color w:val="000000"/>
          <w:sz w:val="28"/>
        </w:rPr>
        <w:t xml:space="preserve">, 57-бабы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бөлігіне, </w:t>
      </w:r>
      <w:r>
        <w:rPr>
          <w:rFonts w:ascii="Times New Roman"/>
          <w:b w:val="false"/>
          <w:i w:val="false"/>
          <w:color w:val="000000"/>
          <w:sz w:val="28"/>
        </w:rPr>
        <w:t>75-бабына</w:t>
      </w:r>
      <w:r>
        <w:rPr>
          <w:rFonts w:ascii="Times New Roman"/>
          <w:b w:val="false"/>
          <w:i w:val="false"/>
          <w:color w:val="000000"/>
          <w:sz w:val="28"/>
        </w:rPr>
        <w:t xml:space="preserve">, "Аудиторлық қызмет туралы" 1998 жылғы 20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1-3) тармақшасына, "Сақтандыру қызметі туралы" 2000 жылғы 18 желтоқсандағы Қазақстан Республикасының Заңы 2-бабының </w:t>
      </w:r>
      <w:r>
        <w:rPr>
          <w:rFonts w:ascii="Times New Roman"/>
          <w:b w:val="false"/>
          <w:i w:val="false"/>
          <w:color w:val="000000"/>
          <w:sz w:val="28"/>
        </w:rPr>
        <w:t>4-тармағына</w:t>
      </w:r>
      <w:r>
        <w:rPr>
          <w:rFonts w:ascii="Times New Roman"/>
          <w:b w:val="false"/>
          <w:i w:val="false"/>
          <w:color w:val="000000"/>
          <w:sz w:val="28"/>
        </w:rPr>
        <w:t xml:space="preserve">, 20-бабының </w:t>
      </w:r>
      <w:r>
        <w:rPr>
          <w:rFonts w:ascii="Times New Roman"/>
          <w:b w:val="false"/>
          <w:i w:val="false"/>
          <w:color w:val="000000"/>
          <w:sz w:val="28"/>
        </w:rPr>
        <w:t>12-тармағына</w:t>
      </w:r>
      <w:r>
        <w:rPr>
          <w:rFonts w:ascii="Times New Roman"/>
          <w:b w:val="false"/>
          <w:i w:val="false"/>
          <w:color w:val="000000"/>
          <w:sz w:val="28"/>
        </w:rPr>
        <w:t xml:space="preserve">, 52-1-бабының </w:t>
      </w:r>
      <w:r>
        <w:rPr>
          <w:rFonts w:ascii="Times New Roman"/>
          <w:b w:val="false"/>
          <w:i w:val="false"/>
          <w:color w:val="000000"/>
          <w:sz w:val="28"/>
        </w:rPr>
        <w:t>1-тармағына</w:t>
      </w:r>
      <w:r>
        <w:rPr>
          <w:rFonts w:ascii="Times New Roman"/>
          <w:b w:val="false"/>
          <w:i w:val="false"/>
          <w:color w:val="000000"/>
          <w:sz w:val="28"/>
        </w:rPr>
        <w:t xml:space="preserve">, 2003 жылғы 2 шілдедегі "Бағалы қағаздар рыногы туралы" Қазақстан Республикасының Заңы 55-1-бабының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бөлігіне, 77-1-бабының </w:t>
      </w:r>
      <w:r>
        <w:rPr>
          <w:rFonts w:ascii="Times New Roman"/>
          <w:b w:val="false"/>
          <w:i w:val="false"/>
          <w:color w:val="000000"/>
          <w:sz w:val="28"/>
        </w:rPr>
        <w:t>5-тармағына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Республикасының Заңы </w:t>
      </w:r>
      <w:r>
        <w:rPr>
          <w:rFonts w:ascii="Times New Roman"/>
          <w:b w:val="false"/>
          <w:i w:val="false"/>
          <w:color w:val="000000"/>
          <w:sz w:val="28"/>
        </w:rPr>
        <w:t>13-2-бабының</w:t>
      </w:r>
      <w:r>
        <w:rPr>
          <w:rFonts w:ascii="Times New Roman"/>
          <w:b w:val="false"/>
          <w:i w:val="false"/>
          <w:color w:val="000000"/>
          <w:sz w:val="28"/>
        </w:rPr>
        <w:t xml:space="preserve"> 2) тармақшасына, 13-5-бабының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және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 </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43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филиалының, Қазақстан Республикасы бейрезидент-сақтандыру брокерлері филиалдарының қызметін реттеу мәселелері бойынша нормативтік құқықтық актілерінің тізбесі </w:t>
      </w:r>
    </w:p>
    <w:bookmarkEnd w:id="8"/>
    <w:bookmarkStart w:name="z11" w:id="9"/>
    <w:p>
      <w:pPr>
        <w:spacing w:after="0"/>
        <w:ind w:left="0"/>
        <w:jc w:val="both"/>
      </w:pPr>
      <w:r>
        <w:rPr>
          <w:rFonts w:ascii="Times New Roman"/>
          <w:b w:val="false"/>
          <w:i w:val="false"/>
          <w:color w:val="000000"/>
          <w:sz w:val="28"/>
        </w:rPr>
        <w:t xml:space="preserve">
      1.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болып тіркелген, 2012 жылғы 23 маусымда "Егемен Қазақстан" газетінде № № 339-345 (27419) жарияланған)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"20. Клиринг ұйымының резервтік, кепілдік беру қорларын және (немесе) клирингтік қатысушылардың маржалық жарналарын және өзге де қамтамасыз етуін қалыптастыру, сондай-ақ пайдалану тәртібі мен шарттары мыналарды қамтиды:</w:t>
      </w:r>
    </w:p>
    <w:bookmarkEnd w:id="11"/>
    <w:p>
      <w:pPr>
        <w:spacing w:after="0"/>
        <w:ind w:left="0"/>
        <w:jc w:val="both"/>
      </w:pPr>
      <w:r>
        <w:rPr>
          <w:rFonts w:ascii="Times New Roman"/>
          <w:b w:val="false"/>
          <w:i w:val="false"/>
          <w:color w:val="000000"/>
          <w:sz w:val="28"/>
        </w:rPr>
        <w:t>
      1) клиринг ұйымының резервтік немесе кепілдік беру қорларының және (немесе) клирингтік қатысушылардың маржалық жарналарының, өзге де қамтамасыз етуінің мөлшерлерін айқындау және бағалау әдістемесі;</w:t>
      </w:r>
    </w:p>
    <w:p>
      <w:pPr>
        <w:spacing w:after="0"/>
        <w:ind w:left="0"/>
        <w:jc w:val="both"/>
      </w:pPr>
      <w:r>
        <w:rPr>
          <w:rFonts w:ascii="Times New Roman"/>
          <w:b w:val="false"/>
          <w:i w:val="false"/>
          <w:color w:val="000000"/>
          <w:sz w:val="28"/>
        </w:rPr>
        <w:t>
      2) клирингтік қатысушылардың маржалық жарналарын және өзге де қамтамасыз етуін, клирингтік қатысушылардың клиринг ұйымының кепілдік беру қорына жарналарды төлеу, клиринг ұйымының резервтік қорын қалыптастыру тәртібі мен шарттары;</w:t>
      </w:r>
    </w:p>
    <w:p>
      <w:pPr>
        <w:spacing w:after="0"/>
        <w:ind w:left="0"/>
        <w:jc w:val="both"/>
      </w:pPr>
      <w:r>
        <w:rPr>
          <w:rFonts w:ascii="Times New Roman"/>
          <w:b w:val="false"/>
          <w:i w:val="false"/>
          <w:color w:val="000000"/>
          <w:sz w:val="28"/>
        </w:rPr>
        <w:t>
      3) клиринг ұйымының резервтік немесе кепілдік беру қорларынан төлемдерді жүзеге асыру тәртібі мен шарттары;</w:t>
      </w:r>
    </w:p>
    <w:p>
      <w:pPr>
        <w:spacing w:after="0"/>
        <w:ind w:left="0"/>
        <w:jc w:val="both"/>
      </w:pPr>
      <w:r>
        <w:rPr>
          <w:rFonts w:ascii="Times New Roman"/>
          <w:b w:val="false"/>
          <w:i w:val="false"/>
          <w:color w:val="000000"/>
          <w:sz w:val="28"/>
        </w:rPr>
        <w:t>
      4) клиринг ұйымының резервтік немесе кепілдік беру қорлары активтерін:</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шетелдік корреспондент банктердің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ағымдағы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ағымдағы шоттарындағы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ұзақ мерзімді рейтингі немесе Fіtch немесе Moody's Іnvestors Servіce агенттіктерінің халықаралық шкаласы бойынша осыған ұқсас деңгейдегі рейтингі бар шет мемлекеттердің мемлекеттік облигацияларына;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бейрезидент-банктеріндегі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рейтингі немесе Fіtch немесе Moody's Іnvestors Servіce агенттіктерінің халықаралық шкаласы бойынша осыған ұқсас деңгейдегі рейтингі бар корпоративтік облигацияларға (оның ішінде купондық халықаралық облигацияларға);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резиденттерінің квазимемлекеттік борыштық бағалы қағаздарына инвестициялау тәртібі мен талаптары;</w:t>
      </w:r>
    </w:p>
    <w:p>
      <w:pPr>
        <w:spacing w:after="0"/>
        <w:ind w:left="0"/>
        <w:jc w:val="both"/>
      </w:pPr>
      <w:r>
        <w:rPr>
          <w:rFonts w:ascii="Times New Roman"/>
          <w:b w:val="false"/>
          <w:i w:val="false"/>
          <w:color w:val="000000"/>
          <w:sz w:val="28"/>
        </w:rPr>
        <w:t>
      5) маржалық жарналарды төлеу үшін және (немесе) өзге де қамтамасыз ету үшін енгізілген ақшаны:</w:t>
      </w:r>
    </w:p>
    <w:p>
      <w:pPr>
        <w:spacing w:after="0"/>
        <w:ind w:left="0"/>
        <w:jc w:val="both"/>
      </w:pPr>
      <w:r>
        <w:rPr>
          <w:rFonts w:ascii="Times New Roman"/>
          <w:b w:val="false"/>
          <w:i w:val="false"/>
          <w:color w:val="000000"/>
          <w:sz w:val="28"/>
        </w:rPr>
        <w:t>
      Қазақстан Республикасының Ұлттық Банкінде ашылған корреспонденттік шоттағы және (немесе) "Бағалы қағаздардың орталық депозитарийі" акционерлік қоғамында ашылған банк шотындағы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корреспондент шетелдік банктердің шоттарындағы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ағымдағы шоттардағы ақшаға;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ағымдағы шоттардағы ақшаға;</w:t>
      </w:r>
    </w:p>
    <w:p>
      <w:pPr>
        <w:spacing w:after="0"/>
        <w:ind w:left="0"/>
        <w:jc w:val="both"/>
      </w:pPr>
      <w:r>
        <w:rPr>
          <w:rFonts w:ascii="Times New Roman"/>
          <w:b w:val="false"/>
          <w:i w:val="false"/>
          <w:color w:val="000000"/>
          <w:sz w:val="28"/>
        </w:rPr>
        <w:t>
      Қазақстан Республикасының мемлекеттік бағалы қағаздарына;</w:t>
      </w:r>
    </w:p>
    <w:p>
      <w:pPr>
        <w:spacing w:after="0"/>
        <w:ind w:left="0"/>
        <w:jc w:val="both"/>
      </w:pPr>
      <w:r>
        <w:rPr>
          <w:rFonts w:ascii="Times New Roman"/>
          <w:b w:val="false"/>
          <w:i w:val="false"/>
          <w:color w:val="000000"/>
          <w:sz w:val="28"/>
        </w:rPr>
        <w:t>
      Standard &amp; Poor's агенттігінің халықаралық шкаласы бойынша "АА" төмен емес ұзақ мерзімді рейтингі немесе Fіtch немесе Moody's Іnvestors Servіce агенттіктерінің халықаралық шкаласы бойынша осыған ұқсас деңгейдегі рейтингі бар шет мемлекеттердің мемлекеттік облигацияларына;</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рейтингі немесе Fіtch немесе Moody's Іnvestors Servіce агенттіктерінің халықаралық шкаласы бойынша осыған ұқсас деңгейдегі рейтингі бар борыштық бағалы қағаздарға (оның ішінде купондық халықаралық облигацияларға);</w:t>
      </w:r>
    </w:p>
    <w:p>
      <w:pPr>
        <w:spacing w:after="0"/>
        <w:ind w:left="0"/>
        <w:jc w:val="both"/>
      </w:pPr>
      <w:r>
        <w:rPr>
          <w:rFonts w:ascii="Times New Roman"/>
          <w:b w:val="false"/>
          <w:i w:val="false"/>
          <w:color w:val="000000"/>
          <w:sz w:val="28"/>
        </w:rPr>
        <w:t>
      "автоматты" тәсілмен жүзеге асырылатын репо құралдарына;</w:t>
      </w:r>
    </w:p>
    <w:p>
      <w:pPr>
        <w:spacing w:after="0"/>
        <w:ind w:left="0"/>
        <w:jc w:val="both"/>
      </w:pPr>
      <w:r>
        <w:rPr>
          <w:rFonts w:ascii="Times New Roman"/>
          <w:b w:val="false"/>
          <w:i w:val="false"/>
          <w:color w:val="000000"/>
          <w:sz w:val="28"/>
        </w:rPr>
        <w:t>
      СВОП операцияларына;</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халықаралық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бейрезидент-банктеріндегі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Республикасының екінші деңгейдегі банктеріндегі депозиттерге;</w:t>
      </w:r>
    </w:p>
    <w:p>
      <w:pPr>
        <w:spacing w:after="0"/>
        <w:ind w:left="0"/>
        <w:jc w:val="both"/>
      </w:pPr>
      <w:r>
        <w:rPr>
          <w:rFonts w:ascii="Times New Roman"/>
          <w:b w:val="false"/>
          <w:i w:val="false"/>
          <w:color w:val="000000"/>
          <w:sz w:val="28"/>
        </w:rPr>
        <w:t>
      Standard &amp; Poor's агенттігінің халықаралық шкаласы бойынша "ВВВ" төмен емес ұзақ мерзімді рейтингі немесе Fіtch немесе Moody's Іnvestors Servіce агенттіктерінің халықаралық шкаласы бойынша осыған ұқсас деңгейдегі рейтингі бар Қазақстан Республикасы бейрезидент-банкінің филиалындағы депозиттерге инвестициялау тәртібі мен талаптары.</w:t>
      </w:r>
    </w:p>
    <w:p>
      <w:pPr>
        <w:spacing w:after="0"/>
        <w:ind w:left="0"/>
        <w:jc w:val="both"/>
      </w:pPr>
      <w:r>
        <w:rPr>
          <w:rFonts w:ascii="Times New Roman"/>
          <w:b w:val="false"/>
          <w:i w:val="false"/>
          <w:color w:val="000000"/>
          <w:sz w:val="28"/>
        </w:rPr>
        <w:t>
      Осы тармақтың 5) тармақшасында көрсетілген құжаттардың тізбесі клирингтік ұйымның клирингтік қатысушылардың бірінің міндеттемелерін орындамау фактісін реттеу мақсатында қаржы құралдарын сатып алған жағдайларға қолданылмайды.".</w:t>
      </w:r>
    </w:p>
    <w:bookmarkStart w:name="z15" w:id="12"/>
    <w:p>
      <w:pPr>
        <w:spacing w:after="0"/>
        <w:ind w:left="0"/>
        <w:jc w:val="both"/>
      </w:pPr>
      <w:r>
        <w:rPr>
          <w:rFonts w:ascii="Times New Roman"/>
          <w:b w:val="false"/>
          <w:i w:val="false"/>
          <w:color w:val="000000"/>
          <w:sz w:val="28"/>
        </w:rPr>
        <w:t xml:space="preserve">
      2. "Екінші деңгейдегі банктердің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қағидаларын бекіту туралы" Қазақстан Республикасы Ұлттық Банкі Басқармасының 2012 жылғы 24 ақпандағы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7510 болып тіркелген, 2012 жылғы 24 мамырда "Егемен Қазақстан" газетінде № 261-266 (27340) жарияланған) мынадай өзгерістер және толықтыру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 бекітілсін.";</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"Осы Қағидалар "Қазақстан Республикасындағы банктер және банк қызметі туралы" 1995 жылғы 31 тамыздағы Қазақстан Республикасының Заңның 8-1-бабының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(бұдан әрі - Банктер туралы заң) сәйкес әзірленді және екінші деңгейдегі банктердің, Қазақстан Республикасының бейрезидент-банктері филиалдарының (бұдан әрі - банктер)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тәртібін белгілейді.";</w:t>
      </w:r>
    </w:p>
    <w:bookmarkEnd w:id="17"/>
    <w:bookmarkStart w:name="z25" w:id="18"/>
    <w:p>
      <w:pPr>
        <w:spacing w:after="0"/>
        <w:ind w:left="0"/>
        <w:jc w:val="both"/>
      </w:pPr>
      <w:r>
        <w:rPr>
          <w:rFonts w:ascii="Times New Roman"/>
          <w:b w:val="false"/>
          <w:i w:val="false"/>
          <w:color w:val="000000"/>
          <w:sz w:val="28"/>
        </w:rPr>
        <w:t>
      мынадай мазмұндағы 6-тармақпен толықтырылсын:</w:t>
      </w:r>
    </w:p>
    <w:bookmarkEnd w:id="18"/>
    <w:bookmarkStart w:name="z26" w:id="19"/>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Қазақстан Республикасының бейрезидент-банкі филиалының резерв ретінде қабылданатын Қазақстан Республикасының бейрезидент-банкі филиалының активтері түсініледі.".</w:t>
      </w:r>
    </w:p>
    <w:bookmarkEnd w:id="19"/>
    <w:bookmarkStart w:name="z27" w:id="20"/>
    <w:p>
      <w:pPr>
        <w:spacing w:after="0"/>
        <w:ind w:left="0"/>
        <w:jc w:val="both"/>
      </w:pPr>
      <w:r>
        <w:rPr>
          <w:rFonts w:ascii="Times New Roman"/>
          <w:b w:val="false"/>
          <w:i w:val="false"/>
          <w:color w:val="000000"/>
          <w:sz w:val="28"/>
        </w:rPr>
        <w:t xml:space="preserve">
      3.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 Қазақстан Республикасы Ұлттық Банкі Басқармасының 2013 жылғы 25 ақпандағы № 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8409 болып тіркелген, 2013 жылғы 29 маусымда "Заң газеті" газетінде № 93 (2294) жарияланған) мынадай өзгерістер және толықтыру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 бекітілсін.";</w:t>
      </w:r>
    </w:p>
    <w:bookmarkEnd w:id="22"/>
    <w:bookmarkStart w:name="z32" w:id="2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w:t>
      </w:r>
      <w:r>
        <w:rPr>
          <w:rFonts w:ascii="Times New Roman"/>
          <w:b w:val="false"/>
          <w:i w:val="false"/>
          <w:color w:val="000000"/>
          <w:sz w:val="28"/>
        </w:rPr>
        <w:t>талаптарда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xml:space="preserve">
      "Осы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 (бұдан әрі - Талаптар) "Қазақстан Республикасындағы банктер және банк қызметі туралы" 1995 жылғы 31 тамыздағы Қазақстан Республикасының Заңның 8-1-бабының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Банктер туралы заң) сәйкес әзірленді және екінші деңгейдегі банктердің, Қазақстан Республикасының бейрезидент-банктері филиалдарының (бұдан әрі - банктер)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беруіне қойылатын талаптарды белгілейді.";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"1. Банк онымен ерекше қатынастар арқылы байланысты жеке тұлғаларға мынадай талаптардың бірі орындалған:</w:t>
      </w:r>
    </w:p>
    <w:bookmarkEnd w:id="26"/>
    <w:p>
      <w:pPr>
        <w:spacing w:after="0"/>
        <w:ind w:left="0"/>
        <w:jc w:val="both"/>
      </w:pPr>
      <w:r>
        <w:rPr>
          <w:rFonts w:ascii="Times New Roman"/>
          <w:b w:val="false"/>
          <w:i w:val="false"/>
          <w:color w:val="000000"/>
          <w:sz w:val="28"/>
        </w:rPr>
        <w:t>
      мөлшері мен түрі Талаптарда белгіленетін тиісті қамтамасыз ету болған;</w:t>
      </w:r>
    </w:p>
    <w:p>
      <w:pPr>
        <w:spacing w:after="0"/>
        <w:ind w:left="0"/>
        <w:jc w:val="both"/>
      </w:pPr>
      <w:r>
        <w:rPr>
          <w:rFonts w:ascii="Times New Roman"/>
          <w:b w:val="false"/>
          <w:i w:val="false"/>
          <w:color w:val="000000"/>
          <w:sz w:val="28"/>
        </w:rPr>
        <w:t xml:space="preserve">
      жеке тұлғаның қаржылық жай-күйі "тұрақты" деп жіктелген жағдайда Нормативтік құқықтық актілерді мемлекеттік тіркеу тізілімінде № 7510 тіркелген Қазақстан Республикасы Ұлттық Банкі Басқармасының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қағидаларын бекіту туралы" 2012 жылғы 24 ақпандағы № 80 </w:t>
      </w:r>
      <w:r>
        <w:rPr>
          <w:rFonts w:ascii="Times New Roman"/>
          <w:b w:val="false"/>
          <w:i w:val="false"/>
          <w:color w:val="000000"/>
          <w:sz w:val="28"/>
        </w:rPr>
        <w:t>қаулысында</w:t>
      </w:r>
      <w:r>
        <w:rPr>
          <w:rFonts w:ascii="Times New Roman"/>
          <w:b w:val="false"/>
          <w:i w:val="false"/>
          <w:color w:val="000000"/>
          <w:sz w:val="28"/>
        </w:rPr>
        <w:t xml:space="preserve"> (бұдан әрі - № 80 қаулы) белгіленген мөлшерден аспайтын, барлық банктік қарыздар мен банк кепілдіктерінің жалпы көлемінің шегінде банктік қарыздар мен банк кепілдіктерін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xml:space="preserve">
      "7. Бас банк бас банктің күмәнді және (немесе) үмітсіз активтерін иемденетін және Нормативтік құқықтық актілерді мемлекеттік тіркеу тізілімінде № 16795 болып тіркелген "Бас банктің күмәнді және үмітсіз активтерін сатып алатын еншілес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қаулысының талаптарына сәйкес келетін күмәнді және (немесе) үмітсіз активтер бойынша талаптар құқығы түріндегі қамтамасыз етуге ие еншілес ұйымдарына № 80 </w:t>
      </w:r>
      <w:r>
        <w:rPr>
          <w:rFonts w:ascii="Times New Roman"/>
          <w:b w:val="false"/>
          <w:i w:val="false"/>
          <w:color w:val="000000"/>
          <w:sz w:val="28"/>
        </w:rPr>
        <w:t>қаулыда</w:t>
      </w:r>
      <w:r>
        <w:rPr>
          <w:rFonts w:ascii="Times New Roman"/>
          <w:b w:val="false"/>
          <w:i w:val="false"/>
          <w:color w:val="000000"/>
          <w:sz w:val="28"/>
        </w:rPr>
        <w:t xml:space="preserve"> белгіленген мөлшерден аспайтын барлық банктік қарыздар мен банк кепілдіктерінің жиынтық көлемі шегінде банктік қарыздар мен банк кепілдіктерін береді.</w:t>
      </w:r>
    </w:p>
    <w:bookmarkEnd w:id="27"/>
    <w:p>
      <w:pPr>
        <w:spacing w:after="0"/>
        <w:ind w:left="0"/>
        <w:jc w:val="both"/>
      </w:pPr>
      <w:r>
        <w:rPr>
          <w:rFonts w:ascii="Times New Roman"/>
          <w:b w:val="false"/>
          <w:i w:val="false"/>
          <w:color w:val="000000"/>
          <w:sz w:val="28"/>
        </w:rPr>
        <w:t>
      Осы тармақтың талаптары Қазақстан Республикасы бейрезидент-банктерінің филиалдарына қолданылмайды.";</w:t>
      </w:r>
    </w:p>
    <w:bookmarkStart w:name="z41" w:id="28"/>
    <w:p>
      <w:pPr>
        <w:spacing w:after="0"/>
        <w:ind w:left="0"/>
        <w:jc w:val="both"/>
      </w:pPr>
      <w:r>
        <w:rPr>
          <w:rFonts w:ascii="Times New Roman"/>
          <w:b w:val="false"/>
          <w:i w:val="false"/>
          <w:color w:val="000000"/>
          <w:sz w:val="28"/>
        </w:rPr>
        <w:t>
      мынадай мазмұндағы 9-тармақпен толықтырылсын:</w:t>
      </w:r>
    </w:p>
    <w:bookmarkEnd w:id="28"/>
    <w:bookmarkStart w:name="z42" w:id="29"/>
    <w:p>
      <w:pPr>
        <w:spacing w:after="0"/>
        <w:ind w:left="0"/>
        <w:jc w:val="both"/>
      </w:pPr>
      <w:r>
        <w:rPr>
          <w:rFonts w:ascii="Times New Roman"/>
          <w:b w:val="false"/>
          <w:i w:val="false"/>
          <w:color w:val="000000"/>
          <w:sz w:val="28"/>
        </w:rPr>
        <w:t xml:space="preserve">
      "9. Қазақстан Республикасы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Қазақстан Республикасының бейрезидент-банкі филиалының резерв ретінде қабылданатын активтері түсініледі.".</w:t>
      </w:r>
    </w:p>
    <w:bookmarkEnd w:id="29"/>
    <w:bookmarkStart w:name="z43" w:id="30"/>
    <w:p>
      <w:pPr>
        <w:spacing w:after="0"/>
        <w:ind w:left="0"/>
        <w:jc w:val="both"/>
      </w:pPr>
      <w:r>
        <w:rPr>
          <w:rFonts w:ascii="Times New Roman"/>
          <w:b w:val="false"/>
          <w:i w:val="false"/>
          <w:color w:val="000000"/>
          <w:sz w:val="28"/>
        </w:rPr>
        <w:t xml:space="preserve">
      4. "Екінші деңгейдегі банктерде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13710 болып тіркелген, 2016 жылғы 31 мамыр "Әділет" ақпараттық-құқықтық жүйесінде жарияланған) мынадай өзгерістер енгізілсін: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"Екінші деңгейдегі банктерде, Қазақстан Республикасы бейрезидент-банктерінің филиалдарында сақталуға тиіс негізгі құжаттар тізбесін және олардың сақталу мерзімдерін белгілеу туралы";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"1. Осы қаулыға қосымшаға сәйкес қоса беріліп отырған Екінші деңгейдегі банктерде, Қазақстан Республикасы бейрезидент-банктерінің филиалдарында сақталуға тиіс негізгі құжаттар тізбесі және олардың сақталу мерзімдері белгіленсін.";</w:t>
      </w:r>
    </w:p>
    <w:bookmarkEnd w:id="32"/>
    <w:bookmarkStart w:name="z48" w:id="3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сақталуға тиіс негізгі құжаттар тізбесінде және олардың сақталу </w:t>
      </w:r>
      <w:r>
        <w:rPr>
          <w:rFonts w:ascii="Times New Roman"/>
          <w:b w:val="false"/>
          <w:i w:val="false"/>
          <w:color w:val="000000"/>
          <w:sz w:val="28"/>
        </w:rPr>
        <w:t>мерзімдерінде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"Екінші деңгейдегі банктерде, Қазақстан Республикасы бейрезидент-банктерінің филиалдарында сақталуға тиіс негізгі құжаттар тізбесі және олардың сақталу мерзімдері".</w:t>
      </w:r>
    </w:p>
    <w:bookmarkEnd w:id="34"/>
    <w:bookmarkStart w:name="z51" w:id="35"/>
    <w:p>
      <w:pPr>
        <w:spacing w:after="0"/>
        <w:ind w:left="0"/>
        <w:jc w:val="both"/>
      </w:pPr>
      <w:r>
        <w:rPr>
          <w:rFonts w:ascii="Times New Roman"/>
          <w:b w:val="false"/>
          <w:i w:val="false"/>
          <w:color w:val="000000"/>
          <w:sz w:val="28"/>
        </w:rPr>
        <w:t xml:space="preserve">
      5. "Қамтылымсыз кредит (бланкілік кредит) беру критерийлерін белгілеу туралы" Қазақстан Республикасы Ұлттық Банкі Басқармасының 2017 жылғы 28 қаңтардағы № 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14902 болып тіркелген, 2017 жылғы 15 тамызда Қазақстан Республикасы нормативтік құқықтық актілерінің эталондық бақылау банкінде жарияланған) мынадай өзгерістер енгізілсін: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xml:space="preserve">
      "1. Банктер туралы заңның 35-бабы </w:t>
      </w:r>
      <w:r>
        <w:rPr>
          <w:rFonts w:ascii="Times New Roman"/>
          <w:b w:val="false"/>
          <w:i w:val="false"/>
          <w:color w:val="000000"/>
          <w:sz w:val="28"/>
        </w:rPr>
        <w:t>3-тармағының</w:t>
      </w:r>
      <w:r>
        <w:rPr>
          <w:rFonts w:ascii="Times New Roman"/>
          <w:b w:val="false"/>
          <w:i w:val="false"/>
          <w:color w:val="000000"/>
          <w:sz w:val="28"/>
        </w:rPr>
        <w:t xml:space="preserve"> мақсаттары үшін бір мезгілде мынадай өлшемшарттарға сәйкес келетін:</w:t>
      </w:r>
    </w:p>
    <w:bookmarkEnd w:id="36"/>
    <w:p>
      <w:pPr>
        <w:spacing w:after="0"/>
        <w:ind w:left="0"/>
        <w:jc w:val="both"/>
      </w:pPr>
      <w:r>
        <w:rPr>
          <w:rFonts w:ascii="Times New Roman"/>
          <w:b w:val="false"/>
          <w:i w:val="false"/>
          <w:color w:val="000000"/>
          <w:sz w:val="28"/>
        </w:rPr>
        <w:t xml:space="preserve">
      1) кредиттің мөлшері банктің Нормативтік құқықтық актілерді мемлекеттік тіркеу тізілімінде № 15886 тіркелген,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(бұдан әрі - № 170 қаулы) талаптарына сәйкес есептелген меншікті капиталының өлшемінен 0,02 (нөль бүтін жүзден екі) пайызынан асатын, кредиттің мөлшері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агенттігінің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(бұдан әрі - № 23 қаулы) талаптарына сәйкес есептелген Қазақстан Республикасының бейрезидент-банкі филиалының резерв ретінде қабылданатын ктивтері шамасының 0,02 (нөл бүтін жүзден екі) пайызынан асады;</w:t>
      </w:r>
    </w:p>
    <w:p>
      <w:pPr>
        <w:spacing w:after="0"/>
        <w:ind w:left="0"/>
        <w:jc w:val="both"/>
      </w:pPr>
      <w:r>
        <w:rPr>
          <w:rFonts w:ascii="Times New Roman"/>
          <w:b w:val="false"/>
          <w:i w:val="false"/>
          <w:color w:val="000000"/>
          <w:sz w:val="28"/>
        </w:rPr>
        <w:t>
      2) тұрақсыздық айыбын қоспағанда, Қазақстан Республикасының заңнамасында көзделген қамтамасыз ету жиынтығында қарыз алушының берілген кредит бойынша міндеттемелерінің 50 (елу) пайызынан аз жабады не жоқ болатын кредит қамтылымсыз кредит (бланкілік кредит) болып танылатыны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қамтылымсыз кредиттің (бланкілік кредиттің) критерийлері № </w:t>
      </w:r>
      <w:r>
        <w:rPr>
          <w:rFonts w:ascii="Times New Roman"/>
          <w:b w:val="false"/>
          <w:i w:val="false"/>
          <w:color w:val="000000"/>
          <w:sz w:val="28"/>
        </w:rPr>
        <w:t>170</w:t>
      </w:r>
      <w:r>
        <w:rPr>
          <w:rFonts w:ascii="Times New Roman"/>
          <w:b w:val="false"/>
          <w:i w:val="false"/>
          <w:color w:val="000000"/>
          <w:sz w:val="28"/>
        </w:rPr>
        <w:t xml:space="preserve"> және № 23 қаулыларға қолданылмайды.".</w:t>
      </w:r>
    </w:p>
    <w:bookmarkEnd w:id="37"/>
    <w:bookmarkStart w:name="z56" w:id="38"/>
    <w:p>
      <w:pPr>
        <w:spacing w:after="0"/>
        <w:ind w:left="0"/>
        <w:jc w:val="both"/>
      </w:pPr>
      <w:r>
        <w:rPr>
          <w:rFonts w:ascii="Times New Roman"/>
          <w:b w:val="false"/>
          <w:i w:val="false"/>
          <w:color w:val="000000"/>
          <w:sz w:val="28"/>
        </w:rPr>
        <w:t xml:space="preserve">
      6. "Сақтандыру (қайта сақтандыру) ұйымдары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Қазақстан Республикасы нормативтік құқықтық актілерінің эталондық бақылау банкінде 2018 жылғы 9 қазанда жарияланған) мынадай өзгерістер мен толықтыру енгізілсін: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"1. Қоса беріліп отырған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 бекітілсін.";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4" w:id="42"/>
    <w:p>
      <w:pPr>
        <w:spacing w:after="0"/>
        <w:ind w:left="0"/>
        <w:jc w:val="both"/>
      </w:pPr>
      <w:r>
        <w:rPr>
          <w:rFonts w:ascii="Times New Roman"/>
          <w:b w:val="false"/>
          <w:i w:val="false"/>
          <w:color w:val="000000"/>
          <w:sz w:val="28"/>
        </w:rPr>
        <w:t xml:space="preserve">
      "1. Осы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 (бұдан әрі - Қағидалар) "Сақтандыру қызметі туралы" 2000 жылғы 18 желтоқсандағы Қазақстан Республикасының Заңының 52-1-бабының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"Мемлекеттік статистика туралы" 2010 жылғы 19 наурыздағы Қазақстан Республикасының Заңының 16-бабының 3-тармағының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әзірленді және сақтандыру (қайта сақтандыру) ұйымдары, Қазақстан Республикасы бейрезидент-сақтандыру (қайта сақтандыру) ұйымдарының филиалдары (бұдан әрі - ұйым) үшін тәуекелдерді басқару және ішкі бақылау жүйесін қалыптастыру тәртібін айқындайды. </w:t>
      </w:r>
    </w:p>
    <w:bookmarkEnd w:id="42"/>
    <w:bookmarkStart w:name="z65" w:id="43"/>
    <w:p>
      <w:pPr>
        <w:spacing w:after="0"/>
        <w:ind w:left="0"/>
        <w:jc w:val="both"/>
      </w:pPr>
      <w:r>
        <w:rPr>
          <w:rFonts w:ascii="Times New Roman"/>
          <w:b w:val="false"/>
          <w:i w:val="false"/>
          <w:color w:val="000000"/>
          <w:sz w:val="28"/>
        </w:rPr>
        <w:t>
      Қағидаларда мынадай ұғымдар пайдаланылады:</w:t>
      </w:r>
    </w:p>
    <w:bookmarkEnd w:id="43"/>
    <w:p>
      <w:pPr>
        <w:spacing w:after="0"/>
        <w:ind w:left="0"/>
        <w:jc w:val="both"/>
      </w:pPr>
      <w:r>
        <w:rPr>
          <w:rFonts w:ascii="Times New Roman"/>
          <w:b w:val="false"/>
          <w:i w:val="false"/>
          <w:color w:val="000000"/>
          <w:sz w:val="28"/>
        </w:rPr>
        <w:t>
      1) андеррайтинг - актуарий белгілеген шектерде сақтандыру өтемін, сақтандыру талаптарын, франшизаның және сақтандыру тарифінің деңгейін анықтау мақсатымен сақтандыру тәуекелдерін бағалау негізінде мәлімделген сақтандыру объектісін сақтандыруға немесе қайта сақтандыруға қабылдау бойынша рәсімдер кешені;</w:t>
      </w:r>
    </w:p>
    <w:p>
      <w:pPr>
        <w:spacing w:after="0"/>
        <w:ind w:left="0"/>
        <w:jc w:val="both"/>
      </w:pPr>
      <w:r>
        <w:rPr>
          <w:rFonts w:ascii="Times New Roman"/>
          <w:b w:val="false"/>
          <w:i w:val="false"/>
          <w:color w:val="000000"/>
          <w:sz w:val="28"/>
        </w:rPr>
        <w:t>
      2) басқару есептілігі - ішкі бақылау және ұйымның қызметін бағалау құралы;</w:t>
      </w:r>
    </w:p>
    <w:p>
      <w:pPr>
        <w:spacing w:after="0"/>
        <w:ind w:left="0"/>
        <w:jc w:val="both"/>
      </w:pPr>
      <w:r>
        <w:rPr>
          <w:rFonts w:ascii="Times New Roman"/>
          <w:b w:val="false"/>
          <w:i w:val="false"/>
          <w:color w:val="000000"/>
          <w:sz w:val="28"/>
        </w:rPr>
        <w:t>
      3) гэп-талдау - ұйымның сыйақы мөлшерлемелерінің өзгерістеріне ұшыраған немесе белгілі бір мерзім ішінде өтелуі тиіс активтері мен міндеттемелерінің көлемін салыстыру негізінде пайыздық тәуекелді және өтімділік тәуекелін өлшеу әдістері;</w:t>
      </w:r>
    </w:p>
    <w:p>
      <w:pPr>
        <w:spacing w:after="0"/>
        <w:ind w:left="0"/>
        <w:jc w:val="both"/>
      </w:pPr>
      <w:r>
        <w:rPr>
          <w:rFonts w:ascii="Times New Roman"/>
          <w:b w:val="false"/>
          <w:i w:val="false"/>
          <w:color w:val="000000"/>
          <w:sz w:val="28"/>
        </w:rPr>
        <w:t>
      4) лимиттеу - қабылданатын тәуекелдердің сапалық, сандық шектеулерін белгілеу, ұйымның мәмілелеріне (операцияларына) шектеулерді белгілеу.</w:t>
      </w:r>
    </w:p>
    <w:p>
      <w:pPr>
        <w:spacing w:after="0"/>
        <w:ind w:left="0"/>
        <w:jc w:val="both"/>
      </w:pPr>
      <w:r>
        <w:rPr>
          <w:rFonts w:ascii="Times New Roman"/>
          <w:b w:val="false"/>
          <w:i w:val="false"/>
          <w:color w:val="000000"/>
          <w:sz w:val="28"/>
        </w:rPr>
        <w:t>
      Лимиттеу кезінде мынадай параметрлер анықталады:</w:t>
      </w:r>
    </w:p>
    <w:p>
      <w:pPr>
        <w:spacing w:after="0"/>
        <w:ind w:left="0"/>
        <w:jc w:val="both"/>
      </w:pPr>
      <w:r>
        <w:rPr>
          <w:rFonts w:ascii="Times New Roman"/>
          <w:b w:val="false"/>
          <w:i w:val="false"/>
          <w:color w:val="000000"/>
          <w:sz w:val="28"/>
        </w:rPr>
        <w:t>
      лимит белгіленетін көрсеткіш;</w:t>
      </w:r>
    </w:p>
    <w:p>
      <w:pPr>
        <w:spacing w:after="0"/>
        <w:ind w:left="0"/>
        <w:jc w:val="both"/>
      </w:pPr>
      <w:r>
        <w:rPr>
          <w:rFonts w:ascii="Times New Roman"/>
          <w:b w:val="false"/>
          <w:i w:val="false"/>
          <w:color w:val="000000"/>
          <w:sz w:val="28"/>
        </w:rPr>
        <w:t>
      лимит белгіленетін көрсеткішті есептеу әдісі;</w:t>
      </w:r>
    </w:p>
    <w:p>
      <w:pPr>
        <w:spacing w:after="0"/>
        <w:ind w:left="0"/>
        <w:jc w:val="both"/>
      </w:pPr>
      <w:r>
        <w:rPr>
          <w:rFonts w:ascii="Times New Roman"/>
          <w:b w:val="false"/>
          <w:i w:val="false"/>
          <w:color w:val="000000"/>
          <w:sz w:val="28"/>
        </w:rPr>
        <w:t>
      көрсеткіштің шекті (барынша жоғары, барынша төмен) мәні;</w:t>
      </w:r>
    </w:p>
    <w:p>
      <w:pPr>
        <w:spacing w:after="0"/>
        <w:ind w:left="0"/>
        <w:jc w:val="both"/>
      </w:pPr>
      <w:r>
        <w:rPr>
          <w:rFonts w:ascii="Times New Roman"/>
          <w:b w:val="false"/>
          <w:i w:val="false"/>
          <w:color w:val="000000"/>
          <w:sz w:val="28"/>
        </w:rPr>
        <w:t xml:space="preserve">
      5) мүдделер қақтығысы - ұйымның лауазымды тұлғаларының және (немесе) оның қызметкерлерінің жеке мүддесі мен олардың өздерінің лауазымдық өкілеттіктерін тиісінше орындауы немесе ұйымның және (немесе) оның қызметкерлерінің және (немесе) клиенттерінің ұйым және (немесе) оның клиенттері үшін қолайсыз салдарлар туындатуы мүмкін мүліктік және өзге де мүдделері арасында қайшылықтар туындататын ахуал; </w:t>
      </w:r>
    </w:p>
    <w:p>
      <w:pPr>
        <w:spacing w:after="0"/>
        <w:ind w:left="0"/>
        <w:jc w:val="both"/>
      </w:pPr>
      <w:r>
        <w:rPr>
          <w:rFonts w:ascii="Times New Roman"/>
          <w:b w:val="false"/>
          <w:i w:val="false"/>
          <w:color w:val="000000"/>
          <w:sz w:val="28"/>
        </w:rPr>
        <w:t>
      6) саясат - ұйымның тиімді жұмыс істеуін және оның қызметінің стратегияға және тәуекелдің жол берілетін деңгейіне сәйкестігін қамтамасыз ететін қажетті өлшемшарттарды, өлшемдерді, тәсілдерді, қағидаттарды, стандарттарды, рәсімдер мен тетіктерді айқындайтын саясатты және (немесе) өзге де ішкі құжаттарды қамтитын ішкі құжаттардың жиынтығы;</w:t>
      </w:r>
    </w:p>
    <w:p>
      <w:pPr>
        <w:spacing w:after="0"/>
        <w:ind w:left="0"/>
        <w:jc w:val="both"/>
      </w:pPr>
      <w:r>
        <w:rPr>
          <w:rFonts w:ascii="Times New Roman"/>
          <w:b w:val="false"/>
          <w:i w:val="false"/>
          <w:color w:val="000000"/>
          <w:sz w:val="28"/>
        </w:rPr>
        <w:t>
      7) стресс-тестинг - ұйымның қаржылық жағдайына айырықша, бірақ ұйымның қызметіне әсер етуі мүмкін ықтимал оқиғалардың әлеуетті әсер етуін өлшеу әдістері;</w:t>
      </w:r>
    </w:p>
    <w:p>
      <w:pPr>
        <w:spacing w:after="0"/>
        <w:ind w:left="0"/>
        <w:jc w:val="both"/>
      </w:pPr>
      <w:r>
        <w:rPr>
          <w:rFonts w:ascii="Times New Roman"/>
          <w:b w:val="false"/>
          <w:i w:val="false"/>
          <w:color w:val="000000"/>
          <w:sz w:val="28"/>
        </w:rPr>
        <w:t>
      8) тәуекел - ұйым қызметінің күтілетін нәтижесін алу сенімсіздігін немесе мүмкін еместігін туындататын жағдаяттардың пайда болу, шығыстардың (зиянның) туындау ықтималдығы;</w:t>
      </w:r>
    </w:p>
    <w:p>
      <w:pPr>
        <w:spacing w:after="0"/>
        <w:ind w:left="0"/>
        <w:jc w:val="both"/>
      </w:pPr>
      <w:r>
        <w:rPr>
          <w:rFonts w:ascii="Times New Roman"/>
          <w:b w:val="false"/>
          <w:i w:val="false"/>
          <w:color w:val="000000"/>
          <w:sz w:val="28"/>
        </w:rPr>
        <w:t>
      9) тәуекелдерді бағалау жүйесі - ұйымның қаржылық жай-күйіне кешенді талдау жүргізуге арналған коэффициенттердің жиынтығы;</w:t>
      </w:r>
    </w:p>
    <w:p>
      <w:pPr>
        <w:spacing w:after="0"/>
        <w:ind w:left="0"/>
        <w:jc w:val="both"/>
      </w:pPr>
      <w:r>
        <w:rPr>
          <w:rFonts w:ascii="Times New Roman"/>
          <w:b w:val="false"/>
          <w:i w:val="false"/>
          <w:color w:val="000000"/>
          <w:sz w:val="28"/>
        </w:rPr>
        <w:t>
      10) тәуекелдерді басқару жүйесі - тәуекелдерді және олардың ұйымның мақсаттарына жетуге әсер ететін салдарын анықтау, бағалау, мониторинг жүргізу, төмендету мақсатында бүкіл ұйым шегінде жүзеге асырылатын, ұйымның директорлар кеңесі мен басқармасы белгілеген тұрақты құрылымдалған процесс;</w:t>
      </w:r>
    </w:p>
    <w:p>
      <w:pPr>
        <w:spacing w:after="0"/>
        <w:ind w:left="0"/>
        <w:jc w:val="both"/>
      </w:pPr>
      <w:r>
        <w:rPr>
          <w:rFonts w:ascii="Times New Roman"/>
          <w:b w:val="false"/>
          <w:i w:val="false"/>
          <w:color w:val="000000"/>
          <w:sz w:val="28"/>
        </w:rPr>
        <w:t>
      11) тәуекел картасы - бір "ось" бойынша тәуекелдің ықпал ету күші немесе маңыздылығы көрсетілген, ал екіншісінде оның пайда болу ықтималдылығы мен жиілігі көрсетілген кестеде орналастырылған ұйым тәуекелдерінің графикалық және мәтіндік сипаттамасы;</w:t>
      </w:r>
    </w:p>
    <w:p>
      <w:pPr>
        <w:spacing w:after="0"/>
        <w:ind w:left="0"/>
        <w:jc w:val="both"/>
      </w:pPr>
      <w:r>
        <w:rPr>
          <w:rFonts w:ascii="Times New Roman"/>
          <w:b w:val="false"/>
          <w:i w:val="false"/>
          <w:color w:val="000000"/>
          <w:sz w:val="28"/>
        </w:rPr>
        <w:t>
      12) тәуекел лимиті - қабылданатын тәуекелді сандық не сапалық шектеу құралы;</w:t>
      </w:r>
    </w:p>
    <w:p>
      <w:pPr>
        <w:spacing w:after="0"/>
        <w:ind w:left="0"/>
        <w:jc w:val="both"/>
      </w:pPr>
      <w:r>
        <w:rPr>
          <w:rFonts w:ascii="Times New Roman"/>
          <w:b w:val="false"/>
          <w:i w:val="false"/>
          <w:color w:val="000000"/>
          <w:sz w:val="28"/>
        </w:rPr>
        <w:t>
      13) тәуекелді сәйкестендіру - тәуекел элементтерін табу, тізбесін құру, және сипаттау процесі;</w:t>
      </w:r>
    </w:p>
    <w:p>
      <w:pPr>
        <w:spacing w:after="0"/>
        <w:ind w:left="0"/>
        <w:jc w:val="both"/>
      </w:pPr>
      <w:r>
        <w:rPr>
          <w:rFonts w:ascii="Times New Roman"/>
          <w:b w:val="false"/>
          <w:i w:val="false"/>
          <w:color w:val="000000"/>
          <w:sz w:val="28"/>
        </w:rPr>
        <w:t>
      14) тәуекелді өлшеу - оқиғаның басталу салдары мен ықтималдығын математикалық жолмен ықтималдық теориясын және статистикалық деректер негізінде үлкен сандар заңын қолдана отырып бағалау арқылы жүзеге асырылатын тәуекелдің ықтималдығы дәрежесін және әлеуетті шығыстар (шығындар) мөлшерін анықтау;</w:t>
      </w:r>
    </w:p>
    <w:p>
      <w:pPr>
        <w:spacing w:after="0"/>
        <w:ind w:left="0"/>
        <w:jc w:val="both"/>
      </w:pPr>
      <w:r>
        <w:rPr>
          <w:rFonts w:ascii="Times New Roman"/>
          <w:b w:val="false"/>
          <w:i w:val="false"/>
          <w:color w:val="000000"/>
          <w:sz w:val="28"/>
        </w:rPr>
        <w:t xml:space="preserve">
      15) уәкілетті орган - қаржы нарығын және қаржы ұйымдарын реттеу, бақылау мен қадағалау жөніндегі уәкілетті орган; </w:t>
      </w:r>
    </w:p>
    <w:p>
      <w:pPr>
        <w:spacing w:after="0"/>
        <w:ind w:left="0"/>
        <w:jc w:val="both"/>
      </w:pPr>
      <w:r>
        <w:rPr>
          <w:rFonts w:ascii="Times New Roman"/>
          <w:b w:val="false"/>
          <w:i w:val="false"/>
          <w:color w:val="000000"/>
          <w:sz w:val="28"/>
        </w:rPr>
        <w:t>
      16) ішкі аудит - ішкі аудит қызметі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заңнамасына, ішкі құжаттарға, ішкі аудиттің халықаралық кәсіптік стандарттарына сәйкес келу дәрежесін одан әрі көрсету мақсатында қаржылық есептілікті, сондай-ақ ұйым қызметін сандық және сапалық жағынан бағалауға келетін басқа деректер мен ақпаратты бағалайтын басқарушылық бақылаудың ажырамас элементі;</w:t>
      </w:r>
    </w:p>
    <w:p>
      <w:pPr>
        <w:spacing w:after="0"/>
        <w:ind w:left="0"/>
        <w:jc w:val="both"/>
      </w:pPr>
      <w:r>
        <w:rPr>
          <w:rFonts w:ascii="Times New Roman"/>
          <w:b w:val="false"/>
          <w:i w:val="false"/>
          <w:color w:val="000000"/>
          <w:sz w:val="28"/>
        </w:rPr>
        <w:t>
      17) ішкі бақылау - бұл ұйымның директорлар кеңесі, алқалы органдары, басқармасы, қызметкерлері жүзеге асыратын, мынадай санаттар бойынша мақсаттарға жетуді қамтамасыз етуге бағытталған процесс:</w:t>
      </w:r>
    </w:p>
    <w:p>
      <w:pPr>
        <w:spacing w:after="0"/>
        <w:ind w:left="0"/>
        <w:jc w:val="both"/>
      </w:pPr>
      <w:r>
        <w:rPr>
          <w:rFonts w:ascii="Times New Roman"/>
          <w:b w:val="false"/>
          <w:i w:val="false"/>
          <w:color w:val="000000"/>
          <w:sz w:val="28"/>
        </w:rPr>
        <w:t>
      қызметінің тиімділігі;</w:t>
      </w:r>
    </w:p>
    <w:p>
      <w:pPr>
        <w:spacing w:after="0"/>
        <w:ind w:left="0"/>
        <w:jc w:val="both"/>
      </w:pPr>
      <w:r>
        <w:rPr>
          <w:rFonts w:ascii="Times New Roman"/>
          <w:b w:val="false"/>
          <w:i w:val="false"/>
          <w:color w:val="000000"/>
          <w:sz w:val="28"/>
        </w:rPr>
        <w:t>
      қаржылық есептіліктің және өзге де басқарушылық есептіліктің сенімділігі, толықтығы мен уақтылығы;</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 сақтау;</w:t>
      </w:r>
    </w:p>
    <w:p>
      <w:pPr>
        <w:spacing w:after="0"/>
        <w:ind w:left="0"/>
        <w:jc w:val="both"/>
      </w:pPr>
      <w:r>
        <w:rPr>
          <w:rFonts w:ascii="Times New Roman"/>
          <w:b w:val="false"/>
          <w:i w:val="false"/>
          <w:color w:val="000000"/>
          <w:sz w:val="28"/>
        </w:rPr>
        <w:t>
      18) ішкі бақылау жүйесі - мыналарды қамтамасыз ететін бақылау рәсімдерінің, іс-шаралар мен әдістемелердің жиынтығы:</w:t>
      </w:r>
    </w:p>
    <w:p>
      <w:pPr>
        <w:spacing w:after="0"/>
        <w:ind w:left="0"/>
        <w:jc w:val="both"/>
      </w:pPr>
      <w:r>
        <w:rPr>
          <w:rFonts w:ascii="Times New Roman"/>
          <w:b w:val="false"/>
          <w:i w:val="false"/>
          <w:color w:val="000000"/>
          <w:sz w:val="28"/>
        </w:rPr>
        <w:t>
      ұйымның қаржы-шаруашылық қызметін тиісінше және тиімді жүргізу;</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сақтау;</w:t>
      </w:r>
    </w:p>
    <w:p>
      <w:pPr>
        <w:spacing w:after="0"/>
        <w:ind w:left="0"/>
        <w:jc w:val="both"/>
      </w:pPr>
      <w:r>
        <w:rPr>
          <w:rFonts w:ascii="Times New Roman"/>
          <w:b w:val="false"/>
          <w:i w:val="false"/>
          <w:color w:val="000000"/>
          <w:sz w:val="28"/>
        </w:rPr>
        <w:t>
      жауапкершілікті тиімді бөлу;</w:t>
      </w:r>
    </w:p>
    <w:p>
      <w:pPr>
        <w:spacing w:after="0"/>
        <w:ind w:left="0"/>
        <w:jc w:val="both"/>
      </w:pPr>
      <w:r>
        <w:rPr>
          <w:rFonts w:ascii="Times New Roman"/>
          <w:b w:val="false"/>
          <w:i w:val="false"/>
          <w:color w:val="000000"/>
          <w:sz w:val="28"/>
        </w:rPr>
        <w:t>
      ұйым қызметкерлерінің ішкі құжаттардың талаптарын уақтылы және тиісінше орындауы;</w:t>
      </w:r>
    </w:p>
    <w:p>
      <w:pPr>
        <w:spacing w:after="0"/>
        <w:ind w:left="0"/>
        <w:jc w:val="both"/>
      </w:pPr>
      <w:r>
        <w:rPr>
          <w:rFonts w:ascii="Times New Roman"/>
          <w:b w:val="false"/>
          <w:i w:val="false"/>
          <w:color w:val="000000"/>
          <w:sz w:val="28"/>
        </w:rPr>
        <w:t>
      мүліктің сақталуын қамтамасыз ету;</w:t>
      </w:r>
    </w:p>
    <w:p>
      <w:pPr>
        <w:spacing w:after="0"/>
        <w:ind w:left="0"/>
        <w:jc w:val="both"/>
      </w:pPr>
      <w:r>
        <w:rPr>
          <w:rFonts w:ascii="Times New Roman"/>
          <w:b w:val="false"/>
          <w:i w:val="false"/>
          <w:color w:val="000000"/>
          <w:sz w:val="28"/>
        </w:rPr>
        <w:t>
      алаяқтық фактілерін және басқарушылық қателердің алдын алу және анықтау;</w:t>
      </w:r>
    </w:p>
    <w:p>
      <w:pPr>
        <w:spacing w:after="0"/>
        <w:ind w:left="0"/>
        <w:jc w:val="both"/>
      </w:pPr>
      <w:r>
        <w:rPr>
          <w:rFonts w:ascii="Times New Roman"/>
          <w:b w:val="false"/>
          <w:i w:val="false"/>
          <w:color w:val="000000"/>
          <w:sz w:val="28"/>
        </w:rPr>
        <w:t>
      қаржылық есептілікті және өзге басқарушылық есептілікті дайындау уақтылығы, шынайылығы мен толықтығы.</w:t>
      </w:r>
    </w:p>
    <w:p>
      <w:pPr>
        <w:spacing w:after="0"/>
        <w:ind w:left="0"/>
        <w:jc w:val="both"/>
      </w:pPr>
      <w:r>
        <w:rPr>
          <w:rFonts w:ascii="Times New Roman"/>
          <w:b w:val="false"/>
          <w:i w:val="false"/>
          <w:color w:val="000000"/>
          <w:sz w:val="28"/>
        </w:rPr>
        <w:t>
      Қағидалардың талаптарын Қазақстан Республикасы бейрезидент-сақтандыру (қайта сақтандыру) ұйымының филиалына қолдану кезінде:</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тиісті басқару органы директорлар кеңесі болып түсініледі;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 филиалының басшы қызметкерлері басқарма болып түсініледі;</w:t>
      </w:r>
    </w:p>
    <w:p>
      <w:pPr>
        <w:spacing w:after="0"/>
        <w:ind w:left="0"/>
        <w:jc w:val="both"/>
      </w:pPr>
      <w:r>
        <w:rPr>
          <w:rFonts w:ascii="Times New Roman"/>
          <w:b w:val="false"/>
          <w:i w:val="false"/>
          <w:color w:val="000000"/>
          <w:sz w:val="28"/>
        </w:rPr>
        <w:t>
      бас офис шотының сомасы, Қазақстан Республикасы бейрезидент-сақтандыру (қайта сақтандыру) ұйымының филиалы қызметінің резервтері мен нәтижелері меншікті капитал болып түсініледі;</w:t>
      </w:r>
    </w:p>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ұйымдары филиалдарының бухгалтерлік есебінің деректері бойынша есептілік қаржылық есептілік болып түсініледі.</w:t>
      </w:r>
    </w:p>
    <w:p>
      <w:pPr>
        <w:spacing w:after="0"/>
        <w:ind w:left="0"/>
        <w:jc w:val="both"/>
      </w:pPr>
      <w:r>
        <w:rPr>
          <w:rFonts w:ascii="Times New Roman"/>
          <w:b w:val="false"/>
          <w:i w:val="false"/>
          <w:color w:val="000000"/>
          <w:sz w:val="28"/>
        </w:rPr>
        <w:t xml:space="preserve">
      Қағидалардың акционерлік қоғамдар және бағалы қағаздар нарығы туралы заңнаманың талаптарын сақтауға қатысты бөлігіндегі талаптары, сондай-ақ Қағидалардың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13-2-тармақтары</w:t>
      </w:r>
      <w:r>
        <w:rPr>
          <w:rFonts w:ascii="Times New Roman"/>
          <w:b w:val="false"/>
          <w:i w:val="false"/>
          <w:color w:val="000000"/>
          <w:sz w:val="28"/>
        </w:rPr>
        <w:t xml:space="preserve"> Қазақстан Республикасы бейрезидент-сақтандыру (қайта сақтандыру) ұйымының филиалына қолданылмайды.</w:t>
      </w:r>
    </w:p>
    <w:bookmarkStart w:name="z66" w:id="44"/>
    <w:p>
      <w:pPr>
        <w:spacing w:after="0"/>
        <w:ind w:left="0"/>
        <w:jc w:val="both"/>
      </w:pPr>
      <w:r>
        <w:rPr>
          <w:rFonts w:ascii="Times New Roman"/>
          <w:b w:val="false"/>
          <w:i w:val="false"/>
          <w:color w:val="000000"/>
          <w:sz w:val="28"/>
        </w:rPr>
        <w:t>
      3. Сақтандыру (қайта сақтандыру) ұйымы тәуекелдері мынадай болып жіктеледі:</w:t>
      </w:r>
    </w:p>
    <w:bookmarkEnd w:id="44"/>
    <w:p>
      <w:pPr>
        <w:spacing w:after="0"/>
        <w:ind w:left="0"/>
        <w:jc w:val="both"/>
      </w:pPr>
      <w:r>
        <w:rPr>
          <w:rFonts w:ascii="Times New Roman"/>
          <w:b w:val="false"/>
          <w:i w:val="false"/>
          <w:color w:val="000000"/>
          <w:sz w:val="28"/>
        </w:rPr>
        <w:t>
      1) сақтандыру қызметін жүзеге асыруға байланысты тәуекелдер:</w:t>
      </w:r>
    </w:p>
    <w:p>
      <w:pPr>
        <w:spacing w:after="0"/>
        <w:ind w:left="0"/>
        <w:jc w:val="both"/>
      </w:pPr>
      <w:r>
        <w:rPr>
          <w:rFonts w:ascii="Times New Roman"/>
          <w:b w:val="false"/>
          <w:i w:val="false"/>
          <w:color w:val="000000"/>
          <w:sz w:val="28"/>
        </w:rPr>
        <w:t>
      андеррайтинг тәуекелі - сақтандыруға қабылданатын тәуекелдерді бұрыс (қате) бағалау тәуекелі;</w:t>
      </w:r>
    </w:p>
    <w:p>
      <w:pPr>
        <w:spacing w:after="0"/>
        <w:ind w:left="0"/>
        <w:jc w:val="both"/>
      </w:pPr>
      <w:r>
        <w:rPr>
          <w:rFonts w:ascii="Times New Roman"/>
          <w:b w:val="false"/>
          <w:i w:val="false"/>
          <w:color w:val="000000"/>
          <w:sz w:val="28"/>
        </w:rPr>
        <w:t>
      сақтандыру резервтерінің тәуекелі - жеткіліксіз (барабар емес) сақтандыру резервтерін құру тәуекелі;</w:t>
      </w:r>
    </w:p>
    <w:p>
      <w:pPr>
        <w:spacing w:after="0"/>
        <w:ind w:left="0"/>
        <w:jc w:val="both"/>
      </w:pPr>
      <w:r>
        <w:rPr>
          <w:rFonts w:ascii="Times New Roman"/>
          <w:b w:val="false"/>
          <w:i w:val="false"/>
          <w:color w:val="000000"/>
          <w:sz w:val="28"/>
        </w:rPr>
        <w:t>
      сақтандыру төлемдерінің тәуекелі - сақтандыру төлемдерін дұрыс, уақтылы жүзеге асырмауға байланысты тәуекел;</w:t>
      </w:r>
    </w:p>
    <w:p>
      <w:pPr>
        <w:spacing w:after="0"/>
        <w:ind w:left="0"/>
        <w:jc w:val="both"/>
      </w:pPr>
      <w:r>
        <w:rPr>
          <w:rFonts w:ascii="Times New Roman"/>
          <w:b w:val="false"/>
          <w:i w:val="false"/>
          <w:color w:val="000000"/>
          <w:sz w:val="28"/>
        </w:rPr>
        <w:t>
      апатты тәуекел - елеулі мөлшердегі бір оқиға әдеттегіден жоғары сақтандыру төлемдеріне әкеліп соқтыратын тәуекел;</w:t>
      </w:r>
    </w:p>
    <w:p>
      <w:pPr>
        <w:spacing w:after="0"/>
        <w:ind w:left="0"/>
        <w:jc w:val="both"/>
      </w:pPr>
      <w:r>
        <w:rPr>
          <w:rFonts w:ascii="Times New Roman"/>
          <w:b w:val="false"/>
          <w:i w:val="false"/>
          <w:color w:val="000000"/>
          <w:sz w:val="28"/>
        </w:rPr>
        <w:t>
      қайта сақтандыру тәуекелі - жеткіліксіз қайта сақтандыру өтемінің немесе қайта сақтандырушының қайта сақтандыру шарты бойынша төлемді жүзеге асыруға қабілетсіздігі тәуекелі;</w:t>
      </w:r>
    </w:p>
    <w:p>
      <w:pPr>
        <w:spacing w:after="0"/>
        <w:ind w:left="0"/>
        <w:jc w:val="both"/>
      </w:pPr>
      <w:r>
        <w:rPr>
          <w:rFonts w:ascii="Times New Roman"/>
          <w:b w:val="false"/>
          <w:i w:val="false"/>
          <w:color w:val="000000"/>
          <w:sz w:val="28"/>
        </w:rPr>
        <w:t>
      2) инвестициялық тәуекелдер - қайта сақтандыру және инвестициялық қызмет барысында пайда болатын тәуекелдер.</w:t>
      </w:r>
    </w:p>
    <w:p>
      <w:pPr>
        <w:spacing w:after="0"/>
        <w:ind w:left="0"/>
        <w:jc w:val="both"/>
      </w:pPr>
      <w:r>
        <w:rPr>
          <w:rFonts w:ascii="Times New Roman"/>
          <w:b w:val="false"/>
          <w:i w:val="false"/>
          <w:color w:val="000000"/>
          <w:sz w:val="28"/>
        </w:rPr>
        <w:t>
      Инвестициялық тәуекелдерге мыналар жатады:</w:t>
      </w:r>
    </w:p>
    <w:p>
      <w:pPr>
        <w:spacing w:after="0"/>
        <w:ind w:left="0"/>
        <w:jc w:val="both"/>
      </w:pPr>
      <w:r>
        <w:rPr>
          <w:rFonts w:ascii="Times New Roman"/>
          <w:b w:val="false"/>
          <w:i w:val="false"/>
          <w:color w:val="000000"/>
          <w:sz w:val="28"/>
        </w:rPr>
        <w:t>
      кредиттік тәуекел - дебиторлардың дәрменсіздігі, ұйымның инвестициялық портфеліндегі облигациялар эмитенттерінің кредиттік рейтингтерінің өзгеруі салдарынан шығыстардың (зиянның) пайда болу тәуекелі;</w:t>
      </w:r>
    </w:p>
    <w:p>
      <w:pPr>
        <w:spacing w:after="0"/>
        <w:ind w:left="0"/>
        <w:jc w:val="both"/>
      </w:pPr>
      <w:r>
        <w:rPr>
          <w:rFonts w:ascii="Times New Roman"/>
          <w:b w:val="false"/>
          <w:i w:val="false"/>
          <w:color w:val="000000"/>
          <w:sz w:val="28"/>
        </w:rPr>
        <w:t>
      өтімділік тәуекелі - ұйымның өз міндеттемелерін өтеу үшін активтерін тез арада сату мүмкіндігінің болмауына байланысты тәуекел;</w:t>
      </w:r>
    </w:p>
    <w:p>
      <w:pPr>
        <w:spacing w:after="0"/>
        <w:ind w:left="0"/>
        <w:jc w:val="both"/>
      </w:pPr>
      <w:r>
        <w:rPr>
          <w:rFonts w:ascii="Times New Roman"/>
          <w:b w:val="false"/>
          <w:i w:val="false"/>
          <w:color w:val="000000"/>
          <w:sz w:val="28"/>
        </w:rPr>
        <w:t>
      нарықтық тәуекел - қаржы құралдарының нарықтық құнының, пайыздық мөлшерлемелерінің, шетел валюталары бағамдарының, бағалы металдар құнының өзгеруі салдарынан қаржы нарықтарының жағымсыз қозғалыстарына байланысты шығыстардың (зиянның) ықтималдығы.</w:t>
      </w:r>
    </w:p>
    <w:p>
      <w:pPr>
        <w:spacing w:after="0"/>
        <w:ind w:left="0"/>
        <w:jc w:val="both"/>
      </w:pPr>
      <w:r>
        <w:rPr>
          <w:rFonts w:ascii="Times New Roman"/>
          <w:b w:val="false"/>
          <w:i w:val="false"/>
          <w:color w:val="000000"/>
          <w:sz w:val="28"/>
        </w:rPr>
        <w:t>
      Нарықтық тәуекелге мыналар жатады:</w:t>
      </w:r>
    </w:p>
    <w:p>
      <w:pPr>
        <w:spacing w:after="0"/>
        <w:ind w:left="0"/>
        <w:jc w:val="both"/>
      </w:pPr>
      <w:r>
        <w:rPr>
          <w:rFonts w:ascii="Times New Roman"/>
          <w:b w:val="false"/>
          <w:i w:val="false"/>
          <w:color w:val="000000"/>
          <w:sz w:val="28"/>
        </w:rPr>
        <w:t>
      валюта тәуекелі - шетелдік валюта бағамдарының жағымсыз өзгеруі салдарынан шығындар пайда болуы тәуекелі;</w:t>
      </w:r>
    </w:p>
    <w:p>
      <w:pPr>
        <w:spacing w:after="0"/>
        <w:ind w:left="0"/>
        <w:jc w:val="both"/>
      </w:pPr>
      <w:r>
        <w:rPr>
          <w:rFonts w:ascii="Times New Roman"/>
          <w:b w:val="false"/>
          <w:i w:val="false"/>
          <w:color w:val="000000"/>
          <w:sz w:val="28"/>
        </w:rPr>
        <w:t>
      баға тәуекелі - нарықтық факторлардың ықпалымен қаржы құралдарының және туынды қаржы құралдарының нарықтық бағаларының жағымсыз өзгеруі салдарынан шығыстардың (зиянның) пайда болу тәуекелі;</w:t>
      </w:r>
    </w:p>
    <w:p>
      <w:pPr>
        <w:spacing w:after="0"/>
        <w:ind w:left="0"/>
        <w:jc w:val="both"/>
      </w:pPr>
      <w:r>
        <w:rPr>
          <w:rFonts w:ascii="Times New Roman"/>
          <w:b w:val="false"/>
          <w:i w:val="false"/>
          <w:color w:val="000000"/>
          <w:sz w:val="28"/>
        </w:rPr>
        <w:t>
      пайыздық тәуекел - ұйымның активтері, пассивтері бойынша пайыздық мөлшерлемелерінің жағымсыз өзгеруі салдарынан қаржы шығыстарының (зиянының) пайда болу тәуекелі;</w:t>
      </w:r>
    </w:p>
    <w:p>
      <w:pPr>
        <w:spacing w:after="0"/>
        <w:ind w:left="0"/>
        <w:jc w:val="both"/>
      </w:pPr>
      <w:r>
        <w:rPr>
          <w:rFonts w:ascii="Times New Roman"/>
          <w:b w:val="false"/>
          <w:i w:val="false"/>
          <w:color w:val="000000"/>
          <w:sz w:val="28"/>
        </w:rPr>
        <w:t>
      3) операциялық тәуекел - ішкі процестерді жүзеге асыру барысында басшы және басқа қызметкерлер тарапынан болған кемшіліктердің (қателердің), ақпараттық жүйелердің (технологиялардың) тиісінше жұмыс істемеуі салдарынан, сондай-ақ сыртқы оқиғалар салдарынан шығындардың пайда болу тәуекелі;</w:t>
      </w:r>
    </w:p>
    <w:p>
      <w:pPr>
        <w:spacing w:after="0"/>
        <w:ind w:left="0"/>
        <w:jc w:val="both"/>
      </w:pPr>
      <w:r>
        <w:rPr>
          <w:rFonts w:ascii="Times New Roman"/>
          <w:b w:val="false"/>
          <w:i w:val="false"/>
          <w:color w:val="000000"/>
          <w:sz w:val="28"/>
        </w:rPr>
        <w:t>
      4) комплаенс-тәуекел - ұйымның және оның қызметкерлерінің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және (немесе) ұйымның ішкі құжаттарының және (немесе) ұйымның қызметіне әсер ететін шет мемлекеттер заңнамасының талаптарын сақтамауы салдарынан шығыстардың (зиянның) пайда болу немесе уәкілетті органның шаралар қолдану немесе беделін жоғалту және (немесе) мүдделер қақтығысының туындау тәуекелі;</w:t>
      </w:r>
    </w:p>
    <w:p>
      <w:pPr>
        <w:spacing w:after="0"/>
        <w:ind w:left="0"/>
        <w:jc w:val="both"/>
      </w:pPr>
      <w:r>
        <w:rPr>
          <w:rFonts w:ascii="Times New Roman"/>
          <w:b w:val="false"/>
          <w:i w:val="false"/>
          <w:color w:val="000000"/>
          <w:sz w:val="28"/>
        </w:rPr>
        <w:t>
      5) стратегиялық тәуекел - дұрыс емес басқарушылық шешімдер, қабылданған басқарушылық шешімдерді тиісінше іске асырмау және (немесе) ұйымның бизнес-ортаның өзгерістеріне бейімделуге қабілетсіздігі салдарынан шығындардың туындау тәуекелі;</w:t>
      </w:r>
    </w:p>
    <w:p>
      <w:pPr>
        <w:spacing w:after="0"/>
        <w:ind w:left="0"/>
        <w:jc w:val="both"/>
      </w:pPr>
      <w:r>
        <w:rPr>
          <w:rFonts w:ascii="Times New Roman"/>
          <w:b w:val="false"/>
          <w:i w:val="false"/>
          <w:color w:val="000000"/>
          <w:sz w:val="28"/>
        </w:rPr>
        <w:t>
      6) ілеспе тәуекелдер:</w:t>
      </w:r>
    </w:p>
    <w:p>
      <w:pPr>
        <w:spacing w:after="0"/>
        <w:ind w:left="0"/>
        <w:jc w:val="both"/>
      </w:pPr>
      <w:r>
        <w:rPr>
          <w:rFonts w:ascii="Times New Roman"/>
          <w:b w:val="false"/>
          <w:i w:val="false"/>
          <w:color w:val="000000"/>
          <w:sz w:val="28"/>
        </w:rPr>
        <w:t>
      аудиторлық тәуекел - аудиторлық тексерудің қорытындысы бойынша аудитор қаржылық есептіліктің шынайылығын растағаннан кейін анықталмаған елеулі бұрмалауларды қамтуы мүмкін деп субъективті түрде анықтайтын не шын мәнінде бұрмалану болмаған жағдайда елеулі бұрмалануды қамтиды деп тану ықтималдығы;</w:t>
      </w:r>
    </w:p>
    <w:p>
      <w:pPr>
        <w:spacing w:after="0"/>
        <w:ind w:left="0"/>
        <w:jc w:val="both"/>
      </w:pPr>
      <w:r>
        <w:rPr>
          <w:rFonts w:ascii="Times New Roman"/>
          <w:b w:val="false"/>
          <w:i w:val="false"/>
          <w:color w:val="000000"/>
          <w:sz w:val="28"/>
        </w:rPr>
        <w:t>
      топ тәуекелі - құрамына ұйым кіретін топтың қаржылық жағдайының нашарлауы нәтижесінде ұйымның беделіне, маркетингіне және қаржылық жағдайына жағымсыз әсер ету тәуекелі;</w:t>
      </w:r>
    </w:p>
    <w:p>
      <w:pPr>
        <w:spacing w:after="0"/>
        <w:ind w:left="0"/>
        <w:jc w:val="both"/>
      </w:pPr>
      <w:r>
        <w:rPr>
          <w:rFonts w:ascii="Times New Roman"/>
          <w:b w:val="false"/>
          <w:i w:val="false"/>
          <w:color w:val="000000"/>
          <w:sz w:val="28"/>
        </w:rPr>
        <w:t>
      жүйелік тәуекел - басқа сақтандыру (қайта сақтандыру) ұйымын, қызметі мәжбүрлеп тоқтатылатын басқа Қазақстан Республикасы бейрезидент-сақтандыру (қайта сақтандыру) ұйымының филиалын мәжбүрлеп тарату нәтижесінде ұйымға шығыстар (шығындар) келтіруге байланысты тәуекел;</w:t>
      </w:r>
    </w:p>
    <w:p>
      <w:pPr>
        <w:spacing w:after="0"/>
        <w:ind w:left="0"/>
        <w:jc w:val="both"/>
      </w:pPr>
      <w:r>
        <w:rPr>
          <w:rFonts w:ascii="Times New Roman"/>
          <w:b w:val="false"/>
          <w:i w:val="false"/>
          <w:color w:val="000000"/>
          <w:sz w:val="28"/>
        </w:rPr>
        <w:t>
      алаяқтық тәуекелі - қызметкерлердің және үшінші тұлғалардың алаяқтық іс-әрекеттері нәтижесінде шығыстардың (зиянның) пайда болу ықтималдығына байланысты тәуекел;</w:t>
      </w:r>
    </w:p>
    <w:p>
      <w:pPr>
        <w:spacing w:after="0"/>
        <w:ind w:left="0"/>
        <w:jc w:val="both"/>
      </w:pPr>
      <w:r>
        <w:rPr>
          <w:rFonts w:ascii="Times New Roman"/>
          <w:b w:val="false"/>
          <w:i w:val="false"/>
          <w:color w:val="000000"/>
          <w:sz w:val="28"/>
        </w:rPr>
        <w:t>
      бедел тәуекелі - ұйымға теріс қоғамдық пікірдің немесе оған деген сенімнің төмендеуі салдарынан шығыстардың (зиянның) пайда болу тәуекелі;</w:t>
      </w:r>
    </w:p>
    <w:p>
      <w:pPr>
        <w:spacing w:after="0"/>
        <w:ind w:left="0"/>
        <w:jc w:val="both"/>
      </w:pPr>
      <w:r>
        <w:rPr>
          <w:rFonts w:ascii="Times New Roman"/>
          <w:b w:val="false"/>
          <w:i w:val="false"/>
          <w:color w:val="000000"/>
          <w:sz w:val="28"/>
        </w:rPr>
        <w:t>
      елдер бойынша тәуекел - шет мемлекеттің немесе шет мемлекет резидентінің өз міндеттемелері бойынша төлемге қабілетсіздігі немесе жауапкершілік атқармауы салдарынан шығыстардың (зиянның) пайда болу тәуекелі.";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xml:space="preserve">
      "10. Сақтандыру (қайта сақтандыру) ұйымы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талаптардың сақталуын қамтамасыз етеді. </w:t>
      </w:r>
    </w:p>
    <w:bookmarkEnd w:id="45"/>
    <w:p>
      <w:pPr>
        <w:spacing w:after="0"/>
        <w:ind w:left="0"/>
        <w:jc w:val="both"/>
      </w:pPr>
      <w:r>
        <w:rPr>
          <w:rFonts w:ascii="Times New Roman"/>
          <w:b w:val="false"/>
          <w:i w:val="false"/>
          <w:color w:val="000000"/>
          <w:sz w:val="28"/>
        </w:rPr>
        <w:t>
      Қазақстан Республикасы бейрезидент-сақтандыру (қайта сақтандыру) ұйымының филиалы Қағидаларға 1-1-қосымшаға сәйкес тәуекелдерді басқару және ішкі бақылау жүйесінің ішкі құжаттарына қойылатын талаптардың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"15. Тәуекелдерді басқарудың тиімді жүйесін ұйымдастыру мақсатында директорлар кеңесі:</w:t>
      </w:r>
    </w:p>
    <w:bookmarkEnd w:id="46"/>
    <w:p>
      <w:pPr>
        <w:spacing w:after="0"/>
        <w:ind w:left="0"/>
        <w:jc w:val="both"/>
      </w:pPr>
      <w:r>
        <w:rPr>
          <w:rFonts w:ascii="Times New Roman"/>
          <w:b w:val="false"/>
          <w:i w:val="false"/>
          <w:color w:val="000000"/>
          <w:sz w:val="28"/>
        </w:rPr>
        <w:t>
      1) тәуекелдерді басқару жөніндегі саясатты және Қағидаларға сәйкес әзірленетін ішкі құжаттарды бекітеді;</w:t>
      </w:r>
    </w:p>
    <w:p>
      <w:pPr>
        <w:spacing w:after="0"/>
        <w:ind w:left="0"/>
        <w:jc w:val="both"/>
      </w:pPr>
      <w:r>
        <w:rPr>
          <w:rFonts w:ascii="Times New Roman"/>
          <w:b w:val="false"/>
          <w:i w:val="false"/>
          <w:color w:val="000000"/>
          <w:sz w:val="28"/>
        </w:rPr>
        <w:t>
      2) жыл сайын ұйымның тәуекелдерді бағалау жүйесінің коэффициенттерін талдауды бекітеді және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ұйымның тәуекелдерді бағалау жүйесінің коэффициенттерін жақсарту жөніндегі іс-шаралар жоспарын бекітеді не тәуекелдерді бағалау жүйесінің коэффициенттерін жақсарту жөніндегі іс-шаралар жоспарын әзірлеу қажеттілігінің жоқтығы туралы шешім қабылдайды;</w:t>
      </w:r>
    </w:p>
    <w:p>
      <w:pPr>
        <w:spacing w:after="0"/>
        <w:ind w:left="0"/>
        <w:jc w:val="both"/>
      </w:pPr>
      <w:r>
        <w:rPr>
          <w:rFonts w:ascii="Times New Roman"/>
          <w:b w:val="false"/>
          <w:i w:val="false"/>
          <w:color w:val="000000"/>
          <w:sz w:val="28"/>
        </w:rPr>
        <w:t>
      3) корпоративтік басқару бөлігінде:</w:t>
      </w:r>
    </w:p>
    <w:p>
      <w:pPr>
        <w:spacing w:after="0"/>
        <w:ind w:left="0"/>
        <w:jc w:val="both"/>
      </w:pPr>
      <w:r>
        <w:rPr>
          <w:rFonts w:ascii="Times New Roman"/>
          <w:b w:val="false"/>
          <w:i w:val="false"/>
          <w:color w:val="000000"/>
          <w:sz w:val="28"/>
        </w:rPr>
        <w:t>
      алқалы органдардың, ішкі аудит қызметінің, басқарманың, құрылымдық бөлімшелердің қызметін үйлестіреді;</w:t>
      </w:r>
    </w:p>
    <w:p>
      <w:pPr>
        <w:spacing w:after="0"/>
        <w:ind w:left="0"/>
        <w:jc w:val="both"/>
      </w:pPr>
      <w:r>
        <w:rPr>
          <w:rFonts w:ascii="Times New Roman"/>
          <w:b w:val="false"/>
          <w:i w:val="false"/>
          <w:color w:val="000000"/>
          <w:sz w:val="28"/>
        </w:rPr>
        <w:t>
      басшы қызметкерлердің функционалдық міндеттемелеріндегі ықтимал мүдделер қақтығысын төмендету бойынша шаралар қабылдайды;</w:t>
      </w:r>
    </w:p>
    <w:p>
      <w:pPr>
        <w:spacing w:after="0"/>
        <w:ind w:left="0"/>
        <w:jc w:val="both"/>
      </w:pPr>
      <w:r>
        <w:rPr>
          <w:rFonts w:ascii="Times New Roman"/>
          <w:b w:val="false"/>
          <w:i w:val="false"/>
          <w:color w:val="000000"/>
          <w:sz w:val="28"/>
        </w:rPr>
        <w:t>
      ұйыммен ерекше қатынаспен байланысқан тұлғаларға жеңілдік шарттарын беру фактісін тексеруді қамтамасыз етеді;</w:t>
      </w:r>
    </w:p>
    <w:p>
      <w:pPr>
        <w:spacing w:after="0"/>
        <w:ind w:left="0"/>
        <w:jc w:val="both"/>
      </w:pPr>
      <w:r>
        <w:rPr>
          <w:rFonts w:ascii="Times New Roman"/>
          <w:b w:val="false"/>
          <w:i w:val="false"/>
          <w:color w:val="000000"/>
          <w:sz w:val="28"/>
        </w:rPr>
        <w:t>
      директорлар кеңесінің құзыретіне жататын өзге де мәселелер;</w:t>
      </w:r>
    </w:p>
    <w:p>
      <w:pPr>
        <w:spacing w:after="0"/>
        <w:ind w:left="0"/>
        <w:jc w:val="both"/>
      </w:pPr>
      <w:r>
        <w:rPr>
          <w:rFonts w:ascii="Times New Roman"/>
          <w:b w:val="false"/>
          <w:i w:val="false"/>
          <w:color w:val="000000"/>
          <w:sz w:val="28"/>
        </w:rPr>
        <w:t>
      4) стратегиялық мақсаттарды түзету мақсатында мыналарды қарайды:</w:t>
      </w:r>
    </w:p>
    <w:p>
      <w:pPr>
        <w:spacing w:after="0"/>
        <w:ind w:left="0"/>
        <w:jc w:val="both"/>
      </w:pPr>
      <w:r>
        <w:rPr>
          <w:rFonts w:ascii="Times New Roman"/>
          <w:b w:val="false"/>
          <w:i w:val="false"/>
          <w:color w:val="000000"/>
          <w:sz w:val="28"/>
        </w:rPr>
        <w:t>
      ұйымның тәуекелдерді басқару бөлімшесі немесе функциясына көрсетілген талдауды жүргізу кіретін өзге құрылымдық бөлімше жүргізген капиталдағы ағымдағы (болашақ) қажеттіліктерін талдау;</w:t>
      </w:r>
    </w:p>
    <w:p>
      <w:pPr>
        <w:spacing w:after="0"/>
        <w:ind w:left="0"/>
        <w:jc w:val="both"/>
      </w:pPr>
      <w:r>
        <w:rPr>
          <w:rFonts w:ascii="Times New Roman"/>
          <w:b w:val="false"/>
          <w:i w:val="false"/>
          <w:color w:val="000000"/>
          <w:sz w:val="28"/>
        </w:rPr>
        <w:t>
      ішкі (сыртқы) аудиторлар өздері жүргізген тексеру нәтижелері бойынша анықталған сәйкессіздіктер, сондай-ақ олардың ұсынымдары көрсетілген есеп;</w:t>
      </w:r>
    </w:p>
    <w:p>
      <w:pPr>
        <w:spacing w:after="0"/>
        <w:ind w:left="0"/>
        <w:jc w:val="both"/>
      </w:pPr>
      <w:r>
        <w:rPr>
          <w:rFonts w:ascii="Times New Roman"/>
          <w:b w:val="false"/>
          <w:i w:val="false"/>
          <w:color w:val="000000"/>
          <w:sz w:val="28"/>
        </w:rPr>
        <w:t>
      активтерді және пассивтерді басқару кеңесінің (инвестициялық қызмет үшін жауапты бөлімшенің) ұйымның активтерін инвестициялау бойынша жүргізілген операциялардың (мәмілелердің) (қаржы құралдарының түрлері бойынша топтастырылып және олардың баланстық, нарықтық құнын, кірістілігін, сатып алу мен сату сомаларын көрсете отырып) нәтижелері бойынша есебі;</w:t>
      </w:r>
    </w:p>
    <w:p>
      <w:pPr>
        <w:spacing w:after="0"/>
        <w:ind w:left="0"/>
        <w:jc w:val="both"/>
      </w:pPr>
      <w:r>
        <w:rPr>
          <w:rFonts w:ascii="Times New Roman"/>
          <w:b w:val="false"/>
          <w:i w:val="false"/>
          <w:color w:val="000000"/>
          <w:sz w:val="28"/>
        </w:rPr>
        <w:t>
      5) тәуекелдерді басқару бөлігінде:</w:t>
      </w:r>
    </w:p>
    <w:p>
      <w:pPr>
        <w:spacing w:after="0"/>
        <w:ind w:left="0"/>
        <w:jc w:val="both"/>
      </w:pPr>
      <w:r>
        <w:rPr>
          <w:rFonts w:ascii="Times New Roman"/>
          <w:b w:val="false"/>
          <w:i w:val="false"/>
          <w:color w:val="000000"/>
          <w:sz w:val="28"/>
        </w:rPr>
        <w:t>
      корпоративтік стратегияға, саясаттарға, рәсімдерге және ішкі құжаттарға қайшы келетін операциялардың жасалуын болдырмау мақсатында, сондай-ақ оларды түзету мақсатында құрылған алқалы органдар, ішкі аудит қызметі мен құрылымдық бөлімшелер арқылы ұйымның қызметіне тұрақты мониторинг жүргізу;</w:t>
      </w:r>
    </w:p>
    <w:p>
      <w:pPr>
        <w:spacing w:after="0"/>
        <w:ind w:left="0"/>
        <w:jc w:val="both"/>
      </w:pPr>
      <w:r>
        <w:rPr>
          <w:rFonts w:ascii="Times New Roman"/>
          <w:b w:val="false"/>
          <w:i w:val="false"/>
          <w:color w:val="000000"/>
          <w:sz w:val="28"/>
        </w:rPr>
        <w:t>
      ішкі аудит қызметі, тәуекелдерді басқару бөлімшесі функцияларының ұйымдастырушылық дербестігін қамтамасыз ету;</w:t>
      </w:r>
    </w:p>
    <w:p>
      <w:pPr>
        <w:spacing w:after="0"/>
        <w:ind w:left="0"/>
        <w:jc w:val="both"/>
      </w:pPr>
      <w:r>
        <w:rPr>
          <w:rFonts w:ascii="Times New Roman"/>
          <w:b w:val="false"/>
          <w:i w:val="false"/>
          <w:color w:val="000000"/>
          <w:sz w:val="28"/>
        </w:rPr>
        <w:t>
      уәкілетті орган шараларының, оның ішінде кемшіліктерді жою жөніндегі іс-шаралар жоспарының орындалуын бақылауды жүзеге асырады;</w:t>
      </w:r>
    </w:p>
    <w:p>
      <w:pPr>
        <w:spacing w:after="0"/>
        <w:ind w:left="0"/>
        <w:jc w:val="both"/>
      </w:pPr>
      <w:r>
        <w:rPr>
          <w:rFonts w:ascii="Times New Roman"/>
          <w:b w:val="false"/>
          <w:i w:val="false"/>
          <w:color w:val="000000"/>
          <w:sz w:val="28"/>
        </w:rPr>
        <w:t>
      уәкілетті орган талаптары орындалмаған, анықталған кемшіліктер уақтылы жойылмаған (жоймаған) жағдайда орындамау (жоймау) себептерін анықтайды және жауапты қызметкерлерге тиісті шаралар қолданады;</w:t>
      </w:r>
    </w:p>
    <w:p>
      <w:pPr>
        <w:spacing w:after="0"/>
        <w:ind w:left="0"/>
        <w:jc w:val="both"/>
      </w:pPr>
      <w:r>
        <w:rPr>
          <w:rFonts w:ascii="Times New Roman"/>
          <w:b w:val="false"/>
          <w:i w:val="false"/>
          <w:color w:val="000000"/>
          <w:sz w:val="28"/>
        </w:rPr>
        <w:t>
      қабылданатын тәуекелдерді лимиттеу және мәмілелерге (операцияларға) шектеулерді белгілеуді жүзеге асырады;</w:t>
      </w:r>
    </w:p>
    <w:p>
      <w:pPr>
        <w:spacing w:after="0"/>
        <w:ind w:left="0"/>
        <w:jc w:val="both"/>
      </w:pPr>
      <w:r>
        <w:rPr>
          <w:rFonts w:ascii="Times New Roman"/>
          <w:b w:val="false"/>
          <w:i w:val="false"/>
          <w:color w:val="000000"/>
          <w:sz w:val="28"/>
        </w:rPr>
        <w:t>
      тәуекелдерді бағалау жүйесінің коэффициенттерін жақсарту бойынша іс-шаралар жоспары бекітілген жағдайда ұйым тоқсан сайынғы негізде жоспардың орындалуын бақылауды жүзеге асырады.</w:t>
      </w:r>
    </w:p>
    <w:p>
      <w:pPr>
        <w:spacing w:after="0"/>
        <w:ind w:left="0"/>
        <w:jc w:val="both"/>
      </w:pPr>
      <w:r>
        <w:rPr>
          <w:rFonts w:ascii="Times New Roman"/>
          <w:b w:val="false"/>
          <w:i w:val="false"/>
          <w:color w:val="000000"/>
          <w:sz w:val="28"/>
        </w:rPr>
        <w:t>
      Осы тармақтың 2) тармақшасының ережелері Қазақстан Республикасы бейрезидент-сақтандыру (қайта сақтандыру) ұйымының филиалына қолданылмайды.</w:t>
      </w:r>
    </w:p>
    <w:bookmarkStart w:name="z71" w:id="47"/>
    <w:p>
      <w:pPr>
        <w:spacing w:after="0"/>
        <w:ind w:left="0"/>
        <w:jc w:val="both"/>
      </w:pPr>
      <w:r>
        <w:rPr>
          <w:rFonts w:ascii="Times New Roman"/>
          <w:b w:val="false"/>
          <w:i w:val="false"/>
          <w:color w:val="000000"/>
          <w:sz w:val="28"/>
        </w:rPr>
        <w:t>
      16. Тәуекелдерді басқару бөлімшесі тәуекелдерді басқару саясатын әзірлейді және жүйелі түрде стресс-тестинг, сценарийлік талдау жүргізуді көздейді және мыналармен шектелмей, төмендегілерді белгілейді:</w:t>
      </w:r>
    </w:p>
    <w:bookmarkEnd w:id="47"/>
    <w:p>
      <w:pPr>
        <w:spacing w:after="0"/>
        <w:ind w:left="0"/>
        <w:jc w:val="both"/>
      </w:pPr>
      <w:r>
        <w:rPr>
          <w:rFonts w:ascii="Times New Roman"/>
          <w:b w:val="false"/>
          <w:i w:val="false"/>
          <w:color w:val="000000"/>
          <w:sz w:val="28"/>
        </w:rPr>
        <w:t>
      1) ұйымның ұйымдық құрылымының құрамында андеррайтингтік кеңестің, активтерді және пассивтерді басқару кеңесінің, тәуекелдерді басқару бөлімшесінің болуын;</w:t>
      </w:r>
    </w:p>
    <w:p>
      <w:pPr>
        <w:spacing w:after="0"/>
        <w:ind w:left="0"/>
        <w:jc w:val="both"/>
      </w:pPr>
      <w:r>
        <w:rPr>
          <w:rFonts w:ascii="Times New Roman"/>
          <w:b w:val="false"/>
          <w:i w:val="false"/>
          <w:color w:val="000000"/>
          <w:sz w:val="28"/>
        </w:rPr>
        <w:t>
      1-1) бағалы қағаздар нарығында инвестициялық портфельді басқару бойынша қызметті жүзеге асыруға лицензиясы бар ұйым үшін - ұйымның ұйымдық құрылымының құрамында төмендегі функцияларды қоса алғанда, бірақ олармен шектелмей инвестициялық портфельді басқару жөніндегі функцияларды жүзеге асыратын бөлімшенің болуы:</w:t>
      </w:r>
    </w:p>
    <w:p>
      <w:pPr>
        <w:spacing w:after="0"/>
        <w:ind w:left="0"/>
        <w:jc w:val="both"/>
      </w:pPr>
      <w:r>
        <w:rPr>
          <w:rFonts w:ascii="Times New Roman"/>
          <w:b w:val="false"/>
          <w:i w:val="false"/>
          <w:color w:val="000000"/>
          <w:sz w:val="28"/>
        </w:rPr>
        <w:t>
      инвестициялық декларацияны әзірлеу және сақтанушылар активтерін инвестициялау лимиттерін айқындау және қайта қарау, сақтанушылардың активтері есебінен мәмілелер жасасу туралы шешімдер қабылдау кезінде жасалатын ұсынымдарды (бұдан әрі - ұсынымдар) дайындау үшін қажетті ақпаратты жинақтау, өңдеу және талдау;</w:t>
      </w:r>
    </w:p>
    <w:p>
      <w:pPr>
        <w:spacing w:after="0"/>
        <w:ind w:left="0"/>
        <w:jc w:val="both"/>
      </w:pPr>
      <w:r>
        <w:rPr>
          <w:rFonts w:ascii="Times New Roman"/>
          <w:b w:val="false"/>
          <w:i w:val="false"/>
          <w:color w:val="000000"/>
          <w:sz w:val="28"/>
        </w:rPr>
        <w:t>
      ұсынымдар жасау;</w:t>
      </w:r>
    </w:p>
    <w:p>
      <w:pPr>
        <w:spacing w:after="0"/>
        <w:ind w:left="0"/>
        <w:jc w:val="both"/>
      </w:pPr>
      <w:r>
        <w:rPr>
          <w:rFonts w:ascii="Times New Roman"/>
          <w:b w:val="false"/>
          <w:i w:val="false"/>
          <w:color w:val="000000"/>
          <w:sz w:val="28"/>
        </w:rPr>
        <w:t>
      ұйымның инвестициялық комитеті отырыстарының қорытындылары бойынша қабылданған инвестициялық шешімдер мен хаттамаларды ресімдеу;</w:t>
      </w:r>
    </w:p>
    <w:p>
      <w:pPr>
        <w:spacing w:after="0"/>
        <w:ind w:left="0"/>
        <w:jc w:val="both"/>
      </w:pPr>
      <w:r>
        <w:rPr>
          <w:rFonts w:ascii="Times New Roman"/>
          <w:b w:val="false"/>
          <w:i w:val="false"/>
          <w:color w:val="000000"/>
          <w:sz w:val="28"/>
        </w:rPr>
        <w:t>
      сақтанушылардың активтері есебінен сатып алынған қаржы құралдарын есепке алу;</w:t>
      </w:r>
    </w:p>
    <w:p>
      <w:pPr>
        <w:spacing w:after="0"/>
        <w:ind w:left="0"/>
        <w:jc w:val="both"/>
      </w:pPr>
      <w:r>
        <w:rPr>
          <w:rFonts w:ascii="Times New Roman"/>
          <w:b w:val="false"/>
          <w:i w:val="false"/>
          <w:color w:val="000000"/>
          <w:sz w:val="28"/>
        </w:rPr>
        <w:t>
      сақтанушыларға инвестициялық портфельді басқару жөніндегі қызметтің нәтижелері туралы есептерді сақтанушының инвестицияларға қатысу талабы көзделетін сақтандыру шарттарында көзделген тәртіппен дайындау;</w:t>
      </w:r>
    </w:p>
    <w:p>
      <w:pPr>
        <w:spacing w:after="0"/>
        <w:ind w:left="0"/>
        <w:jc w:val="both"/>
      </w:pPr>
      <w:r>
        <w:rPr>
          <w:rFonts w:ascii="Times New Roman"/>
          <w:b w:val="false"/>
          <w:i w:val="false"/>
          <w:color w:val="000000"/>
          <w:sz w:val="28"/>
        </w:rPr>
        <w:t>
      активтерді басқарды жүзеге асыру процесінде сақтанушылардың басқа қаржы ұйымдарымен өзара іс-қимыл жасауы;</w:t>
      </w:r>
    </w:p>
    <w:p>
      <w:pPr>
        <w:spacing w:after="0"/>
        <w:ind w:left="0"/>
        <w:jc w:val="both"/>
      </w:pPr>
      <w:r>
        <w:rPr>
          <w:rFonts w:ascii="Times New Roman"/>
          <w:b w:val="false"/>
          <w:i w:val="false"/>
          <w:color w:val="000000"/>
          <w:sz w:val="28"/>
        </w:rPr>
        <w:t>
      ұйымның ішкі құжаттарында айқындалған функциялар;</w:t>
      </w:r>
    </w:p>
    <w:p>
      <w:pPr>
        <w:spacing w:after="0"/>
        <w:ind w:left="0"/>
        <w:jc w:val="both"/>
      </w:pPr>
      <w:r>
        <w:rPr>
          <w:rFonts w:ascii="Times New Roman"/>
          <w:b w:val="false"/>
          <w:i w:val="false"/>
          <w:color w:val="000000"/>
          <w:sz w:val="28"/>
        </w:rPr>
        <w:t>
      2) басшы қызметкерлерге, тәуекелдерді басқаруға тікелей қатысы бар қызметкерлерге білімінің және жұмыс өтілінің болу талаптарын қоса алғанда, қойылатын біліктілік талаптарын;</w:t>
      </w:r>
    </w:p>
    <w:p>
      <w:pPr>
        <w:spacing w:after="0"/>
        <w:ind w:left="0"/>
        <w:jc w:val="both"/>
      </w:pPr>
      <w:r>
        <w:rPr>
          <w:rFonts w:ascii="Times New Roman"/>
          <w:b w:val="false"/>
          <w:i w:val="false"/>
          <w:color w:val="000000"/>
          <w:sz w:val="28"/>
        </w:rPr>
        <w:t>
      3) ұйымның директорлар кеңесінің, алқалы органдарының, ішкі аудит қызметінің, басқармасының, тәуекелдерді басқару бөлімшесінің, құрылымдық бөлімшелерінің тәуекелдерді басқару жөніндегі өкілеттіктерін және функционалдық міндеттерін;</w:t>
      </w:r>
    </w:p>
    <w:p>
      <w:pPr>
        <w:spacing w:after="0"/>
        <w:ind w:left="0"/>
        <w:jc w:val="both"/>
      </w:pPr>
      <w:r>
        <w:rPr>
          <w:rFonts w:ascii="Times New Roman"/>
          <w:b w:val="false"/>
          <w:i w:val="false"/>
          <w:color w:val="000000"/>
          <w:sz w:val="28"/>
        </w:rPr>
        <w:t>
      4) ұйымның құрылымдық бөлімшелерінің, алқалы органдарының, басқармасының және директорлар кеңесінің, Қазақстан Республикасы бейрезидент-сақтандыру (қайта сақтандыру) ұйымы филиалының Қазақстан Республикасы бейрезидент-сақтандыру (қайта сақтандыру) ұйымы арасында тәуекелдерді басқаруға қажетті ақпарат алмасу тәртібін;</w:t>
      </w:r>
    </w:p>
    <w:p>
      <w:pPr>
        <w:spacing w:after="0"/>
        <w:ind w:left="0"/>
        <w:jc w:val="both"/>
      </w:pPr>
      <w:r>
        <w:rPr>
          <w:rFonts w:ascii="Times New Roman"/>
          <w:b w:val="false"/>
          <w:i w:val="false"/>
          <w:color w:val="000000"/>
          <w:sz w:val="28"/>
        </w:rPr>
        <w:t>
      5) ұйымның қызметіне байланысты тәуекелдер көрсеткіштерінің сандық мәндерін анықтау тәртібін қоса алғанда, тәуекелдерді сәйкестендіру, бағалау, мониторинг жүргізу және бақылау рәсімдерін;</w:t>
      </w:r>
    </w:p>
    <w:p>
      <w:pPr>
        <w:spacing w:after="0"/>
        <w:ind w:left="0"/>
        <w:jc w:val="both"/>
      </w:pPr>
      <w:r>
        <w:rPr>
          <w:rFonts w:ascii="Times New Roman"/>
          <w:b w:val="false"/>
          <w:i w:val="false"/>
          <w:color w:val="000000"/>
          <w:sz w:val="28"/>
        </w:rPr>
        <w:t>
      6) басқарушылық шешімдердің орындалуына тұрақты мониторинг жүргізу және қабылданған басқарушылық шешімдердің тиімділігін анықтау рәсімдерін;</w:t>
      </w:r>
    </w:p>
    <w:p>
      <w:pPr>
        <w:spacing w:after="0"/>
        <w:ind w:left="0"/>
        <w:jc w:val="both"/>
      </w:pPr>
      <w:r>
        <w:rPr>
          <w:rFonts w:ascii="Times New Roman"/>
          <w:b w:val="false"/>
          <w:i w:val="false"/>
          <w:color w:val="000000"/>
          <w:sz w:val="28"/>
        </w:rPr>
        <w:t>
      7) тәуекелдерді басқару жүйесінің тиімділігін бағалаудың ішкі өлшемшарттарын;</w:t>
      </w:r>
    </w:p>
    <w:p>
      <w:pPr>
        <w:spacing w:after="0"/>
        <w:ind w:left="0"/>
        <w:jc w:val="both"/>
      </w:pPr>
      <w:r>
        <w:rPr>
          <w:rFonts w:ascii="Times New Roman"/>
          <w:b w:val="false"/>
          <w:i w:val="false"/>
          <w:color w:val="000000"/>
          <w:sz w:val="28"/>
        </w:rPr>
        <w:t>
      8) сапалық және сандық тәсілдерді қоса алғанда, тәуекелдер картасын әзірлеу тәртібін;</w:t>
      </w:r>
    </w:p>
    <w:p>
      <w:pPr>
        <w:spacing w:after="0"/>
        <w:ind w:left="0"/>
        <w:jc w:val="both"/>
      </w:pPr>
      <w:r>
        <w:rPr>
          <w:rFonts w:ascii="Times New Roman"/>
          <w:b w:val="false"/>
          <w:i w:val="false"/>
          <w:color w:val="000000"/>
          <w:sz w:val="28"/>
        </w:rPr>
        <w:t>
      9) тәуекел лимитін анықтау рәсімдерін, оның ішінде ссссссүшін;</w:t>
      </w:r>
    </w:p>
    <w:p>
      <w:pPr>
        <w:spacing w:after="0"/>
        <w:ind w:left="0"/>
        <w:jc w:val="both"/>
      </w:pPr>
      <w:r>
        <w:rPr>
          <w:rFonts w:ascii="Times New Roman"/>
          <w:b w:val="false"/>
          <w:i w:val="false"/>
          <w:color w:val="000000"/>
          <w:sz w:val="28"/>
        </w:rPr>
        <w:t>
      10) ұйымның қызметі барысында туындайтын тәуекелдерді басқару жөніндегі шараларды;</w:t>
      </w:r>
    </w:p>
    <w:p>
      <w:pPr>
        <w:spacing w:after="0"/>
        <w:ind w:left="0"/>
        <w:jc w:val="both"/>
      </w:pPr>
      <w:r>
        <w:rPr>
          <w:rFonts w:ascii="Times New Roman"/>
          <w:b w:val="false"/>
          <w:i w:val="false"/>
          <w:color w:val="000000"/>
          <w:sz w:val="28"/>
        </w:rPr>
        <w:t>
      11) сәйкестендірілген (анықталған) тәуекелдерге мониторинг жүргізу, бағалау және бақылау, ұйым тәуекелдерінің картасын жасау рәсімдері, оның ішінде:</w:t>
      </w:r>
    </w:p>
    <w:p>
      <w:pPr>
        <w:spacing w:after="0"/>
        <w:ind w:left="0"/>
        <w:jc w:val="both"/>
      </w:pPr>
      <w:r>
        <w:rPr>
          <w:rFonts w:ascii="Times New Roman"/>
          <w:b w:val="false"/>
          <w:i w:val="false"/>
          <w:color w:val="000000"/>
          <w:sz w:val="28"/>
        </w:rPr>
        <w:t>
      тәуекелдерді басқару бөлімшесі ұйымның басқа бөлімшелерімен бірлесіп, тәуекелдерді сәйкестендіру бойынша қабылдайтын шараларын;</w:t>
      </w:r>
    </w:p>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басқару бөлімшесі жүзеге асыратын тәуекелдерді бағалау, кейіннен осы тәуекелдер көрсеткен ықпалдарды жіктеу және тәуекел лимиттерін белгілеу;</w:t>
      </w:r>
    </w:p>
    <w:p>
      <w:pPr>
        <w:spacing w:after="0"/>
        <w:ind w:left="0"/>
        <w:jc w:val="both"/>
      </w:pPr>
      <w:r>
        <w:rPr>
          <w:rFonts w:ascii="Times New Roman"/>
          <w:b w:val="false"/>
          <w:i w:val="false"/>
          <w:color w:val="000000"/>
          <w:sz w:val="28"/>
        </w:rPr>
        <w:t>
      тәуекелдер көрсеткіштері мәндерінің және тәуекелдер көрсеткіштерінің барынша жоғары рұқсат етілген мәндерінің өзгеру мониторингін, сондай-ақ тәуекел лимиттерінің тәуекел көрсеткіштерінің мәндеріне сәйкес келмеген жағдайда тәуекелдерді барынша азайту мақсатында қабылданатын шараларды қамтитын тәуекелдерді басқару бөлімшесі жүргізген тәуекелдердің мониторингі;</w:t>
      </w:r>
    </w:p>
    <w:p>
      <w:pPr>
        <w:spacing w:after="0"/>
        <w:ind w:left="0"/>
        <w:jc w:val="both"/>
      </w:pPr>
      <w:r>
        <w:rPr>
          <w:rFonts w:ascii="Times New Roman"/>
          <w:b w:val="false"/>
          <w:i w:val="false"/>
          <w:color w:val="000000"/>
          <w:sz w:val="28"/>
        </w:rPr>
        <w:t>
      директорлар кеңесіне шығыстарға (зиянға) ұшыратуы мүмкін және (немесе) ұйымының қызметіне ықпал ететін немесе заңсыз сипатты білдіретін кез келген елеулі жағдайлар туралы есептілікті тез арада ұсыну тетігін;</w:t>
      </w:r>
    </w:p>
    <w:p>
      <w:pPr>
        <w:spacing w:after="0"/>
        <w:ind w:left="0"/>
        <w:jc w:val="both"/>
      </w:pPr>
      <w:r>
        <w:rPr>
          <w:rFonts w:ascii="Times New Roman"/>
          <w:b w:val="false"/>
          <w:i w:val="false"/>
          <w:color w:val="000000"/>
          <w:sz w:val="28"/>
        </w:rPr>
        <w:t>
      12) тәуекелдерді тестілеу және бағалануын модельдеу рәсімдері;</w:t>
      </w:r>
    </w:p>
    <w:p>
      <w:pPr>
        <w:spacing w:after="0"/>
        <w:ind w:left="0"/>
        <w:jc w:val="both"/>
      </w:pPr>
      <w:r>
        <w:rPr>
          <w:rFonts w:ascii="Times New Roman"/>
          <w:b w:val="false"/>
          <w:i w:val="false"/>
          <w:color w:val="000000"/>
          <w:sz w:val="28"/>
        </w:rPr>
        <w:t>
      13) тәуекелдерді басқару бөлімшесінің директорлар кеңесіне тәуекелдерді басқару жөніндегі есепті беру тәртібін, оларға мыналар кіреді:</w:t>
      </w:r>
    </w:p>
    <w:p>
      <w:pPr>
        <w:spacing w:after="0"/>
        <w:ind w:left="0"/>
        <w:jc w:val="both"/>
      </w:pPr>
      <w:r>
        <w:rPr>
          <w:rFonts w:ascii="Times New Roman"/>
          <w:b w:val="false"/>
          <w:i w:val="false"/>
          <w:color w:val="000000"/>
          <w:sz w:val="28"/>
        </w:rPr>
        <w:t>
      тәуекелдерді басқару бойынша ағымдағы жағдай (тәуекелдерді барынша азайту және жою бойынша жүргізілетін жұмыстар);</w:t>
      </w:r>
    </w:p>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және болдырмау бойынша жүргізілген жұмыстың нәтижелері;</w:t>
      </w:r>
    </w:p>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төмендету және болдырмау жолдары;</w:t>
      </w:r>
    </w:p>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бақылау және мониторинг жүргізу және оларды барынша азайту және болдырмау жолдары;</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14) бақылауды жүзеге асыруға жауапты тұлғалар лауазымдарының тізбесін көрсете отырып, сақтандыру, инвестициялық және өзге қызмет бойынша және мәмілелер (операциялар) бойынша белгіленген лимиттердің орындалуын бақылауды жүзеге асыру тәртібі.";</w:t>
      </w:r>
    </w:p>
    <w:bookmarkStart w:name="z72" w:id="48"/>
    <w:p>
      <w:pPr>
        <w:spacing w:after="0"/>
        <w:ind w:left="0"/>
        <w:jc w:val="both"/>
      </w:pPr>
      <w:r>
        <w:rPr>
          <w:rFonts w:ascii="Times New Roman"/>
          <w:b w:val="false"/>
          <w:i w:val="false"/>
          <w:color w:val="000000"/>
          <w:sz w:val="28"/>
        </w:rPr>
        <w:t>
      17. Басқарма тәуекелдерді басқару жүйесінің тиісінше жұмыс істеуін қамтамасыз ету мақсатында:</w:t>
      </w:r>
    </w:p>
    <w:bookmarkEnd w:id="48"/>
    <w:p>
      <w:pPr>
        <w:spacing w:after="0"/>
        <w:ind w:left="0"/>
        <w:jc w:val="both"/>
      </w:pPr>
      <w:r>
        <w:rPr>
          <w:rFonts w:ascii="Times New Roman"/>
          <w:b w:val="false"/>
          <w:i w:val="false"/>
          <w:color w:val="000000"/>
          <w:sz w:val="28"/>
        </w:rPr>
        <w:t xml:space="preserve">
      1) тәуекелдерді басқару және ішкі бақылау бөлігінде белгіленген мақсаттарға және әдістерге сәйкес ұйымға күнделікті басшылық жасауды жүзеге асырады; </w:t>
      </w:r>
    </w:p>
    <w:p>
      <w:pPr>
        <w:spacing w:after="0"/>
        <w:ind w:left="0"/>
        <w:jc w:val="both"/>
      </w:pPr>
      <w:r>
        <w:rPr>
          <w:rFonts w:ascii="Times New Roman"/>
          <w:b w:val="false"/>
          <w:i w:val="false"/>
          <w:color w:val="000000"/>
          <w:sz w:val="28"/>
        </w:rPr>
        <w:t xml:space="preserve">
      2) директорлар кеңесінің, алқалы органдардың, басқарманың (Қазақстан Республикасы бейрезидент-сақтандыру (қайта сақтандыру) ұйымының тиісті атқарушы органы), Қазақстан Республикасы бейрезидент-сақтандыру (қайта сақтандыру) ұйымы филиалының басшы қызметкерлерінің және құрылымдық бөлімшелердің арасында тәуекелдерді тиімді басқаруды және ішкі бақылауды қамтамасыз ететін ақпарат беру тәртібін бекітеді; </w:t>
      </w:r>
    </w:p>
    <w:p>
      <w:pPr>
        <w:spacing w:after="0"/>
        <w:ind w:left="0"/>
        <w:jc w:val="both"/>
      </w:pPr>
      <w:r>
        <w:rPr>
          <w:rFonts w:ascii="Times New Roman"/>
          <w:b w:val="false"/>
          <w:i w:val="false"/>
          <w:color w:val="000000"/>
          <w:sz w:val="28"/>
        </w:rPr>
        <w:t xml:space="preserve">
      3) директорлар кеңесінің нұсқауларын, ішкі аудит қызметінің ұсынымдары мен ескертулерін, тәуекелдерді басқару бөлімшесінің ұсынымдарын, уәкілетті органның талаптары мен шараларын іске асыруды жүзеге асырады; </w:t>
      </w:r>
    </w:p>
    <w:p>
      <w:pPr>
        <w:spacing w:after="0"/>
        <w:ind w:left="0"/>
        <w:jc w:val="both"/>
      </w:pPr>
      <w:r>
        <w:rPr>
          <w:rFonts w:ascii="Times New Roman"/>
          <w:b w:val="false"/>
          <w:i w:val="false"/>
          <w:color w:val="000000"/>
          <w:sz w:val="28"/>
        </w:rPr>
        <w:t xml:space="preserve">
      4) тәуекелдерді басқару және ішкі бақылау жөніндегі саясатты іске асыру мақсатында ішкі құжаттарды бекітеді; </w:t>
      </w:r>
    </w:p>
    <w:p>
      <w:pPr>
        <w:spacing w:after="0"/>
        <w:ind w:left="0"/>
        <w:jc w:val="both"/>
      </w:pPr>
      <w:r>
        <w:rPr>
          <w:rFonts w:ascii="Times New Roman"/>
          <w:b w:val="false"/>
          <w:i w:val="false"/>
          <w:color w:val="000000"/>
          <w:sz w:val="28"/>
        </w:rPr>
        <w:t>
      5) төлем жасауға қабілеттілік маржасы жеткіліктілігінің қажетті деңгейін сақтау мақсатында активтерді әртараптандыру, капиталдың, тәуекелдердің рентабельдігі, өтімділігі және жеткіліктілігі бойынша бағдарларды айқындайды;</w:t>
      </w:r>
    </w:p>
    <w:p>
      <w:pPr>
        <w:spacing w:after="0"/>
        <w:ind w:left="0"/>
        <w:jc w:val="both"/>
      </w:pPr>
      <w:r>
        <w:rPr>
          <w:rFonts w:ascii="Times New Roman"/>
          <w:b w:val="false"/>
          <w:i w:val="false"/>
          <w:color w:val="000000"/>
          <w:sz w:val="28"/>
        </w:rPr>
        <w:t xml:space="preserve">
      6) директорлар кеңесі белгілеген тәуекелдер лимиттерінің шегіндегі операциялар түрлері бойынша тәуекелдердің лимиттерін бекітеді; </w:t>
      </w:r>
    </w:p>
    <w:p>
      <w:pPr>
        <w:spacing w:after="0"/>
        <w:ind w:left="0"/>
        <w:jc w:val="both"/>
      </w:pPr>
      <w:r>
        <w:rPr>
          <w:rFonts w:ascii="Times New Roman"/>
          <w:b w:val="false"/>
          <w:i w:val="false"/>
          <w:color w:val="000000"/>
          <w:sz w:val="28"/>
        </w:rPr>
        <w:t xml:space="preserve">
      7) тәуекелдерді басқару бөлімшесінің ай сайынғы есептеулері негізінде көрсетілген лимиттердің сақталуын бақылаудың тиімді шараларын қабылдауды қамтамасыз етеді; </w:t>
      </w:r>
    </w:p>
    <w:p>
      <w:pPr>
        <w:spacing w:after="0"/>
        <w:ind w:left="0"/>
        <w:jc w:val="both"/>
      </w:pPr>
      <w:r>
        <w:rPr>
          <w:rFonts w:ascii="Times New Roman"/>
          <w:b w:val="false"/>
          <w:i w:val="false"/>
          <w:color w:val="000000"/>
          <w:sz w:val="28"/>
        </w:rPr>
        <w:t>
      8) тариф саясатының тәуекелдер жөніндегі дәйекті статистикасы негізінде тәуекелдер дамуындағы болжамды үрдістерге сәйкес келуін қамтамасыз етеді;</w:t>
      </w:r>
    </w:p>
    <w:p>
      <w:pPr>
        <w:spacing w:after="0"/>
        <w:ind w:left="0"/>
        <w:jc w:val="both"/>
      </w:pPr>
      <w:r>
        <w:rPr>
          <w:rFonts w:ascii="Times New Roman"/>
          <w:b w:val="false"/>
          <w:i w:val="false"/>
          <w:color w:val="000000"/>
          <w:sz w:val="28"/>
        </w:rPr>
        <w:t xml:space="preserve">
      9) ұйым үшін әлеуетті тәуекелді туындататын ішкі және сыртқы экономикалық факторларға тұрақты түрде талдау жасауды қамтамасыз етеді, олардың қаржылық көрсеткіштерге әсер ету дәрежесін бағалайды; </w:t>
      </w:r>
    </w:p>
    <w:p>
      <w:pPr>
        <w:spacing w:after="0"/>
        <w:ind w:left="0"/>
        <w:jc w:val="both"/>
      </w:pPr>
      <w:r>
        <w:rPr>
          <w:rFonts w:ascii="Times New Roman"/>
          <w:b w:val="false"/>
          <w:i w:val="false"/>
          <w:color w:val="000000"/>
          <w:sz w:val="28"/>
        </w:rPr>
        <w:t xml:space="preserve">
      10) түзету коэффициенттерінің қызметкер еңбек (қызметтік) міндеттерін атқарған кезде оны жазатайым оқиғалардан міндетті сақтандыру шарттары бойынша сақтандыру сыйлықақыларына барабарлығын бағалау үшін қаржылық көрсеткіштер мен статистикалық ақпаратқа тұрақты түрде талдау жүргізуді қамтамасыз етеді. </w:t>
      </w:r>
    </w:p>
    <w:p>
      <w:pPr>
        <w:spacing w:after="0"/>
        <w:ind w:left="0"/>
        <w:jc w:val="both"/>
      </w:pPr>
      <w:r>
        <w:rPr>
          <w:rFonts w:ascii="Times New Roman"/>
          <w:b w:val="false"/>
          <w:i w:val="false"/>
          <w:color w:val="000000"/>
          <w:sz w:val="28"/>
        </w:rPr>
        <w:t xml:space="preserve">
      Осы тармақшаның талабы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Заңының 17-1-бабы </w:t>
      </w:r>
      <w:r>
        <w:rPr>
          <w:rFonts w:ascii="Times New Roman"/>
          <w:b w:val="false"/>
          <w:i w:val="false"/>
          <w:color w:val="000000"/>
          <w:sz w:val="28"/>
        </w:rPr>
        <w:t>2-1-тармағының</w:t>
      </w:r>
      <w:r>
        <w:rPr>
          <w:rFonts w:ascii="Times New Roman"/>
          <w:b w:val="false"/>
          <w:i w:val="false"/>
          <w:color w:val="000000"/>
          <w:sz w:val="28"/>
        </w:rPr>
        <w:t xml:space="preserve"> негізінде түзету коэффициенттерін айқындайтын сақтандыру ұйымына қолданылады;</w:t>
      </w:r>
    </w:p>
    <w:p>
      <w:pPr>
        <w:spacing w:after="0"/>
        <w:ind w:left="0"/>
        <w:jc w:val="both"/>
      </w:pPr>
      <w:r>
        <w:rPr>
          <w:rFonts w:ascii="Times New Roman"/>
          <w:b w:val="false"/>
          <w:i w:val="false"/>
          <w:color w:val="000000"/>
          <w:sz w:val="28"/>
        </w:rPr>
        <w:t>
      11) ағымдағы және болашақтағы экономикалық ортаны, нормативтік құқықтық базаны, капиталдың мөлшерін ескере отырып, жылдық бюджеттерді, стратегиялық жоспарларды жасау бөлігінде директорлар кеңесіне ұсынымдар береді;</w:t>
      </w:r>
    </w:p>
    <w:p>
      <w:pPr>
        <w:spacing w:after="0"/>
        <w:ind w:left="0"/>
        <w:jc w:val="both"/>
      </w:pPr>
      <w:r>
        <w:rPr>
          <w:rFonts w:ascii="Times New Roman"/>
          <w:b w:val="false"/>
          <w:i w:val="false"/>
          <w:color w:val="000000"/>
          <w:sz w:val="28"/>
        </w:rPr>
        <w:t>
      12) іс-шаралар жоспарының қаржылық тұрақсыздық және төтенше жағдайлар жағдайында орындалуын және тиісті тоқсан сайынғы есептің ұсынылуын бақылайды;</w:t>
      </w:r>
    </w:p>
    <w:p>
      <w:pPr>
        <w:spacing w:after="0"/>
        <w:ind w:left="0"/>
        <w:jc w:val="both"/>
      </w:pPr>
      <w:r>
        <w:rPr>
          <w:rFonts w:ascii="Times New Roman"/>
          <w:b w:val="false"/>
          <w:i w:val="false"/>
          <w:color w:val="000000"/>
          <w:sz w:val="28"/>
        </w:rPr>
        <w:t xml:space="preserve">
      13) шарттық қатынастардың,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 талаптарының, қаржы құралдарымен операциялар жүргізуді регламенттейтін ішкі құжаттардың сақталуына тұрақты түрде талдау жасайды; </w:t>
      </w:r>
    </w:p>
    <w:p>
      <w:pPr>
        <w:spacing w:after="0"/>
        <w:ind w:left="0"/>
        <w:jc w:val="both"/>
      </w:pPr>
      <w:r>
        <w:rPr>
          <w:rFonts w:ascii="Times New Roman"/>
          <w:b w:val="false"/>
          <w:i w:val="false"/>
          <w:color w:val="000000"/>
          <w:sz w:val="28"/>
        </w:rPr>
        <w:t xml:space="preserve">
      14) құрылымдық бөлімшелердің ықтимал және әлеуетті тәуекелдерді басқарудағы саясаттарды, тәуекелдердің белгіленген лимиттер шегіндегі мөлшерлерін сақтауын бақылайды; </w:t>
      </w:r>
    </w:p>
    <w:p>
      <w:pPr>
        <w:spacing w:after="0"/>
        <w:ind w:left="0"/>
        <w:jc w:val="both"/>
      </w:pPr>
      <w:r>
        <w:rPr>
          <w:rFonts w:ascii="Times New Roman"/>
          <w:b w:val="false"/>
          <w:i w:val="false"/>
          <w:color w:val="000000"/>
          <w:sz w:val="28"/>
        </w:rPr>
        <w:t xml:space="preserve">
      15) қаржы құралдарының нарықтық құнының серпінін ескере отырып, олармен операциялардан кірістердің (шығыстардың) өзгеруіне талдау жасауды қамтамасыз етеді; </w:t>
      </w:r>
    </w:p>
    <w:p>
      <w:pPr>
        <w:spacing w:after="0"/>
        <w:ind w:left="0"/>
        <w:jc w:val="both"/>
      </w:pPr>
      <w:r>
        <w:rPr>
          <w:rFonts w:ascii="Times New Roman"/>
          <w:b w:val="false"/>
          <w:i w:val="false"/>
          <w:color w:val="000000"/>
          <w:sz w:val="28"/>
        </w:rPr>
        <w:t xml:space="preserve">
      16) ұйымның төлем қабілеттілігі маржасының Қазақстан Республикасының сақтандыру және сақтандыру қызметі туралы заңнамасына сәйкес талап етілетін ең төменгі деңгейіне сәйкес келуін қамтамсыз етеді; </w:t>
      </w:r>
    </w:p>
    <w:p>
      <w:pPr>
        <w:spacing w:after="0"/>
        <w:ind w:left="0"/>
        <w:jc w:val="both"/>
      </w:pPr>
      <w:r>
        <w:rPr>
          <w:rFonts w:ascii="Times New Roman"/>
          <w:b w:val="false"/>
          <w:i w:val="false"/>
          <w:color w:val="000000"/>
          <w:sz w:val="28"/>
        </w:rPr>
        <w:t xml:space="preserve">
      17) сыртқы аудиторлардың ұсынымдарын ескере отырып, есепке алу және есептілік жүйесін жақсартуды қамтамасыз етеді; </w:t>
      </w:r>
    </w:p>
    <w:p>
      <w:pPr>
        <w:spacing w:after="0"/>
        <w:ind w:left="0"/>
        <w:jc w:val="both"/>
      </w:pPr>
      <w:r>
        <w:rPr>
          <w:rFonts w:ascii="Times New Roman"/>
          <w:b w:val="false"/>
          <w:i w:val="false"/>
          <w:color w:val="000000"/>
          <w:sz w:val="28"/>
        </w:rPr>
        <w:t>
      18) аудиторлық есептерге талдау жасайды және директорлар кеңесіне анықталған кемшіліктерді жою туралы тиісті шаралар қабылдау жөнінде ұсыныстар береді.</w:t>
      </w:r>
    </w:p>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4), 6) тармақшаларының талаптары Қазақстан Республикасы бейрезидент-сақтандыру (қайта сақтандыру) ұйымының тиісті атқарушы органның құзыретіне жатады.</w:t>
      </w:r>
    </w:p>
    <w:bookmarkStart w:name="z73" w:id="49"/>
    <w:p>
      <w:pPr>
        <w:spacing w:after="0"/>
        <w:ind w:left="0"/>
        <w:jc w:val="both"/>
      </w:pPr>
      <w:r>
        <w:rPr>
          <w:rFonts w:ascii="Times New Roman"/>
          <w:b w:val="false"/>
          <w:i w:val="false"/>
          <w:color w:val="000000"/>
          <w:sz w:val="28"/>
        </w:rPr>
        <w:t>
      18. Тәуекелдерді басқару бөлімшесінің функцияларына:</w:t>
      </w:r>
    </w:p>
    <w:bookmarkEnd w:id="49"/>
    <w:p>
      <w:pPr>
        <w:spacing w:after="0"/>
        <w:ind w:left="0"/>
        <w:jc w:val="both"/>
      </w:pPr>
      <w:r>
        <w:rPr>
          <w:rFonts w:ascii="Times New Roman"/>
          <w:b w:val="false"/>
          <w:i w:val="false"/>
          <w:color w:val="000000"/>
          <w:sz w:val="28"/>
        </w:rPr>
        <w:t>
      1) мыналарды қоса алғанда тәуекелдерді басқарудың тиімді жүйесін ұйымдастыру:</w:t>
      </w:r>
    </w:p>
    <w:p>
      <w:pPr>
        <w:spacing w:after="0"/>
        <w:ind w:left="0"/>
        <w:jc w:val="both"/>
      </w:pPr>
      <w:r>
        <w:rPr>
          <w:rFonts w:ascii="Times New Roman"/>
          <w:b w:val="false"/>
          <w:i w:val="false"/>
          <w:color w:val="000000"/>
          <w:sz w:val="28"/>
        </w:rPr>
        <w:t>
      тәуекелдерді басқару жөніндегі саясатты әзірлеу;</w:t>
      </w:r>
    </w:p>
    <w:p>
      <w:pPr>
        <w:spacing w:after="0"/>
        <w:ind w:left="0"/>
        <w:jc w:val="both"/>
      </w:pPr>
      <w:r>
        <w:rPr>
          <w:rFonts w:ascii="Times New Roman"/>
          <w:b w:val="false"/>
          <w:i w:val="false"/>
          <w:color w:val="000000"/>
          <w:sz w:val="28"/>
        </w:rPr>
        <w:t>
      сапалық және сандық тәсілдерді қоса алғанда тәуекелдер картасын әзірлеу;</w:t>
      </w:r>
    </w:p>
    <w:p>
      <w:pPr>
        <w:spacing w:after="0"/>
        <w:ind w:left="0"/>
        <w:jc w:val="both"/>
      </w:pPr>
      <w:r>
        <w:rPr>
          <w:rFonts w:ascii="Times New Roman"/>
          <w:b w:val="false"/>
          <w:i w:val="false"/>
          <w:color w:val="000000"/>
          <w:sz w:val="28"/>
        </w:rPr>
        <w:t>
      басқарушылық шешімдер қабылдау барысына қатысу;</w:t>
      </w:r>
    </w:p>
    <w:p>
      <w:pPr>
        <w:spacing w:after="0"/>
        <w:ind w:left="0"/>
        <w:jc w:val="both"/>
      </w:pPr>
      <w:r>
        <w:rPr>
          <w:rFonts w:ascii="Times New Roman"/>
          <w:b w:val="false"/>
          <w:i w:val="false"/>
          <w:color w:val="000000"/>
          <w:sz w:val="28"/>
        </w:rPr>
        <w:t>
      басқарушылық шешімдердің орындалуына және қабылданған басқарушылық шешімдердің тиімділігін анықтауға тұрақты мониторингі жүргізу;</w:t>
      </w:r>
    </w:p>
    <w:p>
      <w:pPr>
        <w:spacing w:after="0"/>
        <w:ind w:left="0"/>
        <w:jc w:val="both"/>
      </w:pPr>
      <w:r>
        <w:rPr>
          <w:rFonts w:ascii="Times New Roman"/>
          <w:b w:val="false"/>
          <w:i w:val="false"/>
          <w:color w:val="000000"/>
          <w:sz w:val="28"/>
        </w:rPr>
        <w:t>
      сақтандыру, инвестициялық және өзге де мәмілелер (операциялар) бойынша белгіленген лимиттердің орындалуын бақылау;</w:t>
      </w:r>
    </w:p>
    <w:p>
      <w:pPr>
        <w:spacing w:after="0"/>
        <w:ind w:left="0"/>
        <w:jc w:val="both"/>
      </w:pPr>
      <w:r>
        <w:rPr>
          <w:rFonts w:ascii="Times New Roman"/>
          <w:b w:val="false"/>
          <w:i w:val="false"/>
          <w:color w:val="000000"/>
          <w:sz w:val="28"/>
        </w:rPr>
        <w:t>
      2) ұйымның қызметіне байланысты тәуекелдер көрсеткіштерінің сипаттау және сандық мәндерін анықтауды, сондай-ақ тәуекелдер көрсеткіштерінің барынша қолжетімді мәндерін анықтауды қоса алғанда тәуекелдерді сәйкестендіру және бағалау;</w:t>
      </w:r>
    </w:p>
    <w:p>
      <w:pPr>
        <w:spacing w:after="0"/>
        <w:ind w:left="0"/>
        <w:jc w:val="both"/>
      </w:pPr>
      <w:r>
        <w:rPr>
          <w:rFonts w:ascii="Times New Roman"/>
          <w:b w:val="false"/>
          <w:i w:val="false"/>
          <w:color w:val="000000"/>
          <w:sz w:val="28"/>
        </w:rPr>
        <w:t xml:space="preserve">
      3) "жалпы сақтандыру" саласы бойынша қызметті жүзеге асыратын ұйым үшін Қағидаларға </w:t>
      </w:r>
      <w:r>
        <w:rPr>
          <w:rFonts w:ascii="Times New Roman"/>
          <w:b w:val="false"/>
          <w:i w:val="false"/>
          <w:color w:val="000000"/>
          <w:sz w:val="28"/>
        </w:rPr>
        <w:t>3-1-қосымшаға</w:t>
      </w:r>
      <w:r>
        <w:rPr>
          <w:rFonts w:ascii="Times New Roman"/>
          <w:b w:val="false"/>
          <w:i w:val="false"/>
          <w:color w:val="000000"/>
          <w:sz w:val="28"/>
        </w:rPr>
        <w:t xml:space="preserve"> және "өмірді сақтандыру" саласы бойынша қызметті жүзеге асыратын ұйым үшін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жылдық қаржылық және өзге де есептілік негізінде ұйымның тәуекелдерін бағалау жүйесінің коэффициенттерін талдау;</w:t>
      </w:r>
    </w:p>
    <w:p>
      <w:pPr>
        <w:spacing w:after="0"/>
        <w:ind w:left="0"/>
        <w:jc w:val="both"/>
      </w:pPr>
      <w:r>
        <w:rPr>
          <w:rFonts w:ascii="Times New Roman"/>
          <w:b w:val="false"/>
          <w:i w:val="false"/>
          <w:color w:val="000000"/>
          <w:sz w:val="28"/>
        </w:rPr>
        <w:t>
      4) ұйым қызметі барысында туындайтын тәуекелдерді басқару бойынша шаралар қабылдау;</w:t>
      </w:r>
    </w:p>
    <w:p>
      <w:pPr>
        <w:spacing w:after="0"/>
        <w:ind w:left="0"/>
        <w:jc w:val="both"/>
      </w:pPr>
      <w:r>
        <w:rPr>
          <w:rFonts w:ascii="Times New Roman"/>
          <w:b w:val="false"/>
          <w:i w:val="false"/>
          <w:color w:val="000000"/>
          <w:sz w:val="28"/>
        </w:rPr>
        <w:t>
      5) сәйкестендірілген (анықталған) тәуекелдерге мониторинг, бағалау және бақылау, оның ішінде:</w:t>
      </w:r>
    </w:p>
    <w:p>
      <w:pPr>
        <w:spacing w:after="0"/>
        <w:ind w:left="0"/>
        <w:jc w:val="both"/>
      </w:pPr>
      <w:r>
        <w:rPr>
          <w:rFonts w:ascii="Times New Roman"/>
          <w:b w:val="false"/>
          <w:i w:val="false"/>
          <w:color w:val="000000"/>
          <w:sz w:val="28"/>
        </w:rPr>
        <w:t>
      ұйымның басқа да құрылымдық бөлімшелерімен бірлесе отырып тәуекелдерді сәйкестендіру бойынша шаралар қабылдау;</w:t>
      </w:r>
    </w:p>
    <w:p>
      <w:pPr>
        <w:spacing w:after="0"/>
        <w:ind w:left="0"/>
        <w:jc w:val="both"/>
      </w:pPr>
      <w:r>
        <w:rPr>
          <w:rFonts w:ascii="Times New Roman"/>
          <w:b w:val="false"/>
          <w:i w:val="false"/>
          <w:color w:val="000000"/>
          <w:sz w:val="28"/>
        </w:rPr>
        <w:t>
      тәуекелдердің туындау жиілігін бағалауды қоса алғанда тәуекелдерді бағалау, осы тәуекелдер көрсеткен әсерді кейін жіктеу және тәуекелдердің лимитін белгілеу;</w:t>
      </w:r>
    </w:p>
    <w:p>
      <w:pPr>
        <w:spacing w:after="0"/>
        <w:ind w:left="0"/>
        <w:jc w:val="both"/>
      </w:pPr>
      <w:r>
        <w:rPr>
          <w:rFonts w:ascii="Times New Roman"/>
          <w:b w:val="false"/>
          <w:i w:val="false"/>
          <w:color w:val="000000"/>
          <w:sz w:val="28"/>
        </w:rPr>
        <w:t>
      тәуекелдер көрсеткіші мәндерінің өзгерісіне мониторинг және тәуекелдер көрсеткіштерінің барынша қолжетімді мәндері кіретін тәуекелдерді, сондай-ақ тәуекелдер көрсеткіштерінің мәндері тәуекелдер көрсеткішінің барынша қолжетімді мәндеріне сәйкес келмеген жағдайда тәуекелдерді барынша азайту мақсатында қабылданатын шараларды мониторингтеу;</w:t>
      </w:r>
    </w:p>
    <w:p>
      <w:pPr>
        <w:spacing w:after="0"/>
        <w:ind w:left="0"/>
        <w:jc w:val="both"/>
      </w:pPr>
      <w:r>
        <w:rPr>
          <w:rFonts w:ascii="Times New Roman"/>
          <w:b w:val="false"/>
          <w:i w:val="false"/>
          <w:color w:val="000000"/>
          <w:sz w:val="28"/>
        </w:rPr>
        <w:t>
      ұйымның қызметіне зиян келтіруі және (немесе) ықпал етуі мүмкін немесе заңсыз сипаттағы кез келген маңызды жағдайлар туралы дереу басқармаға және директорлар кеңесіне есептілік беруге;</w:t>
      </w:r>
    </w:p>
    <w:p>
      <w:pPr>
        <w:spacing w:after="0"/>
        <w:ind w:left="0"/>
        <w:jc w:val="both"/>
      </w:pPr>
      <w:r>
        <w:rPr>
          <w:rFonts w:ascii="Times New Roman"/>
          <w:b w:val="false"/>
          <w:i w:val="false"/>
          <w:color w:val="000000"/>
          <w:sz w:val="28"/>
        </w:rPr>
        <w:t xml:space="preserve">
      6) ұйымның тиісті құрылымдық бөлімшелерінің анықталған тәуекелдерді барынша азайту бойынша іс-шаралардың егжей-тегжейлі жоспарын (жоспарларды құрылымдық бөлімшелер ұсынады және ұйымның анықталған тәуекелдерін барынша азайту бойынша іс-шаралардың жалпы жоспарын тәуекелдерді басқару бөлімшесі әзірлейді) әзірлеу бойынша процесті ұйымдастыру және директорлар кеңесі бекіткен ұйымның тәуекелдерін барынша азайту бойынша іс-шаралар жоспарына одан әрі мониторинг жүргізу; </w:t>
      </w:r>
    </w:p>
    <w:p>
      <w:pPr>
        <w:spacing w:after="0"/>
        <w:ind w:left="0"/>
        <w:jc w:val="both"/>
      </w:pPr>
      <w:r>
        <w:rPr>
          <w:rFonts w:ascii="Times New Roman"/>
          <w:b w:val="false"/>
          <w:i w:val="false"/>
          <w:color w:val="000000"/>
          <w:sz w:val="28"/>
        </w:rPr>
        <w:t xml:space="preserve">
      7) төтенше жағдайларға және ұйымның үзіліссіз қызметін қамтамасыз етуге арналған жоспарын орындау жөніндегі іс-шараларды ұйымдастыру; </w:t>
      </w:r>
    </w:p>
    <w:p>
      <w:pPr>
        <w:spacing w:after="0"/>
        <w:ind w:left="0"/>
        <w:jc w:val="both"/>
      </w:pPr>
      <w:r>
        <w:rPr>
          <w:rFonts w:ascii="Times New Roman"/>
          <w:b w:val="false"/>
          <w:i w:val="false"/>
          <w:color w:val="000000"/>
          <w:sz w:val="28"/>
        </w:rPr>
        <w:t>
      8) мыналарды тұрақты талдау:</w:t>
      </w:r>
    </w:p>
    <w:p>
      <w:pPr>
        <w:spacing w:after="0"/>
        <w:ind w:left="0"/>
        <w:jc w:val="both"/>
      </w:pPr>
      <w:r>
        <w:rPr>
          <w:rFonts w:ascii="Times New Roman"/>
          <w:b w:val="false"/>
          <w:i w:val="false"/>
          <w:color w:val="000000"/>
          <w:sz w:val="28"/>
        </w:rPr>
        <w:t>
      қаржылық көрсеткіштерді (стресс-тестілер және қабылданған тәуекелдер деңгейін тұрақты талдау шеңберінде);</w:t>
      </w:r>
    </w:p>
    <w:p>
      <w:pPr>
        <w:spacing w:after="0"/>
        <w:ind w:left="0"/>
        <w:jc w:val="both"/>
      </w:pPr>
      <w:r>
        <w:rPr>
          <w:rFonts w:ascii="Times New Roman"/>
          <w:b w:val="false"/>
          <w:i w:val="false"/>
          <w:color w:val="000000"/>
          <w:sz w:val="28"/>
        </w:rPr>
        <w:t>
      қаржы құралдары бағасының (стресс-тестілер және қабылданған тәуекелдер деңгейін тұрақты талдау шеңберінде) өзгеруінің өтімділік, төлем жасау қабілеттілігі көрсеткіштеріне, төлем жасау қабілеті маржасының жеткіліктілігіне ықпалы;</w:t>
      </w:r>
    </w:p>
    <w:p>
      <w:pPr>
        <w:spacing w:after="0"/>
        <w:ind w:left="0"/>
        <w:jc w:val="both"/>
      </w:pPr>
      <w:r>
        <w:rPr>
          <w:rFonts w:ascii="Times New Roman"/>
          <w:b w:val="false"/>
          <w:i w:val="false"/>
          <w:color w:val="000000"/>
          <w:sz w:val="28"/>
        </w:rPr>
        <w:t>
      9) макроэкономикалық факторлардың өтімділікке, тиімділікке, төлем жасау қабілеті маржасының жеткіліктілігіне ықпал етуінің болжамы;</w:t>
      </w:r>
    </w:p>
    <w:p>
      <w:pPr>
        <w:spacing w:after="0"/>
        <w:ind w:left="0"/>
        <w:jc w:val="both"/>
      </w:pPr>
      <w:r>
        <w:rPr>
          <w:rFonts w:ascii="Times New Roman"/>
          <w:b w:val="false"/>
          <w:i w:val="false"/>
          <w:color w:val="000000"/>
          <w:sz w:val="28"/>
        </w:rPr>
        <w:t xml:space="preserve">
      10) директорлар кеңесі мен басқармаға тоқсан сайынғы негізде мына бағыттар бойынша тәуекелдерді басқару жүйесін бағалау және талдау туралы есеп ұсыну: </w:t>
      </w:r>
    </w:p>
    <w:p>
      <w:pPr>
        <w:spacing w:after="0"/>
        <w:ind w:left="0"/>
        <w:jc w:val="both"/>
      </w:pPr>
      <w:r>
        <w:rPr>
          <w:rFonts w:ascii="Times New Roman"/>
          <w:b w:val="false"/>
          <w:i w:val="false"/>
          <w:color w:val="000000"/>
          <w:sz w:val="28"/>
        </w:rPr>
        <w:t>
      тәуекелдерді басқарудың ағымдағы жай-күйі (тәуекелдерді барынша азайту және болдырмау бойынша жүргізіліп отырған жұмыстар);</w:t>
      </w:r>
    </w:p>
    <w:p>
      <w:pPr>
        <w:spacing w:after="0"/>
        <w:ind w:left="0"/>
        <w:jc w:val="both"/>
      </w:pPr>
      <w:r>
        <w:rPr>
          <w:rFonts w:ascii="Times New Roman"/>
          <w:b w:val="false"/>
          <w:i w:val="false"/>
          <w:color w:val="000000"/>
          <w:sz w:val="28"/>
        </w:rPr>
        <w:t>
      анықталған тәуекелдер және осы тәуекелдерді барынша азайту бойынша іс-шаралар жоспары, сондай-ақ оларды төмендету не алдын алу бойынша жүргізілген жұмыстардың нәтижелері;</w:t>
      </w:r>
    </w:p>
    <w:p>
      <w:pPr>
        <w:spacing w:after="0"/>
        <w:ind w:left="0"/>
        <w:jc w:val="both"/>
      </w:pPr>
      <w:r>
        <w:rPr>
          <w:rFonts w:ascii="Times New Roman"/>
          <w:b w:val="false"/>
          <w:i w:val="false"/>
          <w:color w:val="000000"/>
          <w:sz w:val="28"/>
        </w:rPr>
        <w:t>
      ұйымның ағымдағы қызметін жүргізу барысында туындауы мүмкін тәуекелдер және оларды азайту және алдын алу жолдары;</w:t>
      </w:r>
    </w:p>
    <w:p>
      <w:pPr>
        <w:spacing w:after="0"/>
        <w:ind w:left="0"/>
        <w:jc w:val="both"/>
      </w:pPr>
      <w:r>
        <w:rPr>
          <w:rFonts w:ascii="Times New Roman"/>
          <w:b w:val="false"/>
          <w:i w:val="false"/>
          <w:color w:val="000000"/>
          <w:sz w:val="28"/>
        </w:rPr>
        <w:t>
      ұйымның корпоративтік стратегиясын іске асырудың ағымдағы кезеңінде туындауы мүмкін тәуекелдерді және оларды барынша азайту және алдын алудың жолдарын бақылау және мониторинг;</w:t>
      </w:r>
    </w:p>
    <w:p>
      <w:pPr>
        <w:spacing w:after="0"/>
        <w:ind w:left="0"/>
        <w:jc w:val="both"/>
      </w:pPr>
      <w:r>
        <w:rPr>
          <w:rFonts w:ascii="Times New Roman"/>
          <w:b w:val="false"/>
          <w:i w:val="false"/>
          <w:color w:val="000000"/>
          <w:sz w:val="28"/>
        </w:rPr>
        <w:t>
      тәуекелдерді басқару жүйесінің барабарлығы мен тиімділігі;</w:t>
      </w:r>
    </w:p>
    <w:p>
      <w:pPr>
        <w:spacing w:after="0"/>
        <w:ind w:left="0"/>
        <w:jc w:val="both"/>
      </w:pPr>
      <w:r>
        <w:rPr>
          <w:rFonts w:ascii="Times New Roman"/>
          <w:b w:val="false"/>
          <w:i w:val="false"/>
          <w:color w:val="000000"/>
          <w:sz w:val="28"/>
        </w:rPr>
        <w:t>
      есепті кезеңде қаржы көрсеткіштеріне қысқаша талдау;</w:t>
      </w:r>
    </w:p>
    <w:p>
      <w:pPr>
        <w:spacing w:after="0"/>
        <w:ind w:left="0"/>
        <w:jc w:val="both"/>
      </w:pPr>
      <w:r>
        <w:rPr>
          <w:rFonts w:ascii="Times New Roman"/>
          <w:b w:val="false"/>
          <w:i w:val="false"/>
          <w:color w:val="000000"/>
          <w:sz w:val="28"/>
        </w:rPr>
        <w:t>
      тәуекелдер картасын бағалау және талдау;</w:t>
      </w:r>
    </w:p>
    <w:p>
      <w:pPr>
        <w:spacing w:after="0"/>
        <w:ind w:left="0"/>
        <w:jc w:val="both"/>
      </w:pPr>
      <w:r>
        <w:rPr>
          <w:rFonts w:ascii="Times New Roman"/>
          <w:b w:val="false"/>
          <w:i w:val="false"/>
          <w:color w:val="000000"/>
          <w:sz w:val="28"/>
        </w:rPr>
        <w:t>
      тәуекелдерді тестілеудің қолданылатын рәсімдерінің және бағалау үлгілерінің барабарлығы мен тиімділігі;</w:t>
      </w:r>
    </w:p>
    <w:p>
      <w:pPr>
        <w:spacing w:after="0"/>
        <w:ind w:left="0"/>
        <w:jc w:val="both"/>
      </w:pPr>
      <w:r>
        <w:rPr>
          <w:rFonts w:ascii="Times New Roman"/>
          <w:b w:val="false"/>
          <w:i w:val="false"/>
          <w:color w:val="000000"/>
          <w:sz w:val="28"/>
        </w:rPr>
        <w:t>
      11) директорлар кеңесіне бекітуге ұсыну:</w:t>
      </w:r>
    </w:p>
    <w:p>
      <w:pPr>
        <w:spacing w:after="0"/>
        <w:ind w:left="0"/>
        <w:jc w:val="both"/>
      </w:pPr>
      <w:r>
        <w:rPr>
          <w:rFonts w:ascii="Times New Roman"/>
          <w:b w:val="false"/>
          <w:i w:val="false"/>
          <w:color w:val="000000"/>
          <w:sz w:val="28"/>
        </w:rPr>
        <w:t>
      есепті жылдан кейінгі жылдың 1 сәуірінен кешіктірмей тәуекелдерді бағалау жүйесінің коэффициенттерін талдау (стандартты диапазонның шегінен шығатын коэффициенттер бойынша түсіндірмелермен);</w:t>
      </w:r>
    </w:p>
    <w:p>
      <w:pPr>
        <w:spacing w:after="0"/>
        <w:ind w:left="0"/>
        <w:jc w:val="both"/>
      </w:pPr>
      <w:r>
        <w:rPr>
          <w:rFonts w:ascii="Times New Roman"/>
          <w:b w:val="false"/>
          <w:i w:val="false"/>
          <w:color w:val="000000"/>
          <w:sz w:val="28"/>
        </w:rPr>
        <w:t>
      ұйымның тәуекелдерді бағалау жүйесі коэффициенттерінің стандартты диапазонның бекітілген шектерінен төрт және одан да көп ауытқулары болған жағдайда тәуекелдерді бағалау жүйесінің коэффициенттерін жақсарту жөніндегі іс-шаралар жоспары;</w:t>
      </w:r>
    </w:p>
    <w:p>
      <w:pPr>
        <w:spacing w:after="0"/>
        <w:ind w:left="0"/>
        <w:jc w:val="both"/>
      </w:pPr>
      <w:r>
        <w:rPr>
          <w:rFonts w:ascii="Times New Roman"/>
          <w:b w:val="false"/>
          <w:i w:val="false"/>
          <w:color w:val="000000"/>
          <w:sz w:val="28"/>
        </w:rPr>
        <w:t>
      12) акционерлердің жылдық жалпы жиналысына тәуекелдерді бағалау жүйесі коэффициенттерінің талдауын (стандартты диапазон шегінен шығатын коэффициенттер бойынша түсіндірмелермен) және директорлар кеңесі бекіткен тәуекелдерді бағалау жүйесі коэффициенттерін жақсарту жөніндегі іс-шаралар жоспарын (бар болса) ұсыну;</w:t>
      </w:r>
    </w:p>
    <w:p>
      <w:pPr>
        <w:spacing w:after="0"/>
        <w:ind w:left="0"/>
        <w:jc w:val="both"/>
      </w:pPr>
      <w:r>
        <w:rPr>
          <w:rFonts w:ascii="Times New Roman"/>
          <w:b w:val="false"/>
          <w:i w:val="false"/>
          <w:color w:val="000000"/>
          <w:sz w:val="28"/>
        </w:rPr>
        <w:t>
      13) мыналардың орындалуын қамтамасыз ету:</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андеррайтинг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қайта сақтандыру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төлемдері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сақтандыру резервтерінің жеткіліксіздігі тәуекелін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тәуекелдерді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операциялық және ілеспе тәуекелдерді басқаруға қойылатын талаптар;</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комплаенс-тәуекелді басқаруға қойылатын талаптар;</w:t>
      </w:r>
    </w:p>
    <w:p>
      <w:pPr>
        <w:spacing w:after="0"/>
        <w:ind w:left="0"/>
        <w:jc w:val="both"/>
      </w:pPr>
      <w:r>
        <w:rPr>
          <w:rFonts w:ascii="Times New Roman"/>
          <w:b w:val="false"/>
          <w:i w:val="false"/>
          <w:color w:val="000000"/>
          <w:sz w:val="28"/>
        </w:rPr>
        <w:t>
      14) тәуекелдерді басқару жөніндегі корпоративтік стратегияны және ішкі саясатты стратегиялық жоспарлау және талдау бөлімшесімен не өзге де осындай функциялары бар құрылымдық бөлімшемен бірлесе отырып түзету мақсатында басқармаға жылына кемінде бір рет ұсыну:</w:t>
      </w:r>
    </w:p>
    <w:p>
      <w:pPr>
        <w:spacing w:after="0"/>
        <w:ind w:left="0"/>
        <w:jc w:val="both"/>
      </w:pPr>
      <w:r>
        <w:rPr>
          <w:rFonts w:ascii="Times New Roman"/>
          <w:b w:val="false"/>
          <w:i w:val="false"/>
          <w:color w:val="000000"/>
          <w:sz w:val="28"/>
        </w:rPr>
        <w:t>
      ұйымның ағымдағы жай-күйінің, барлық тәуекелдер туралы сандық және сапалық деректерді, олардың ықтимал деңгейін, ұйымның дайындық деңгейін, оларды барынша азайту бойынша жүргізілген іс-шараларды, ден қою шараларын ескере отырып егжей-тегжейлі шолуы бар есеп;</w:t>
      </w:r>
    </w:p>
    <w:p>
      <w:pPr>
        <w:spacing w:after="0"/>
        <w:ind w:left="0"/>
        <w:jc w:val="both"/>
      </w:pPr>
      <w:r>
        <w:rPr>
          <w:rFonts w:ascii="Times New Roman"/>
          <w:b w:val="false"/>
          <w:i w:val="false"/>
          <w:color w:val="000000"/>
          <w:sz w:val="28"/>
        </w:rPr>
        <w:t>
      ұйымның қаржылық жай-күйіне егжей-тегжейлі шолуы және ұйым қызметінің нәтижелері, сондай-ақ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заңнамасына, ұйымның қаржылық жай-күйіне, ұйым тәуекелдері картасына ықпал ететін өзгерістер бар есеп.</w:t>
      </w:r>
    </w:p>
    <w:p>
      <w:pPr>
        <w:spacing w:after="0"/>
        <w:ind w:left="0"/>
        <w:jc w:val="both"/>
      </w:pPr>
      <w:r>
        <w:rPr>
          <w:rFonts w:ascii="Times New Roman"/>
          <w:b w:val="false"/>
          <w:i w:val="false"/>
          <w:color w:val="000000"/>
          <w:sz w:val="28"/>
        </w:rPr>
        <w:t>
      Осы тармақтың 1) және 2) тармақшаларының ережелері Қазақстан Республикасының бейрезидент-сақтандыру (қайта сақтандыру) ұйымының тәуекелдерді басқару жөніндегі бөлімшесінің функционалдық міндеттеріне қолданылады;</w:t>
      </w:r>
    </w:p>
    <w:p>
      <w:pPr>
        <w:spacing w:after="0"/>
        <w:ind w:left="0"/>
        <w:jc w:val="both"/>
      </w:pPr>
      <w:r>
        <w:rPr>
          <w:rFonts w:ascii="Times New Roman"/>
          <w:b w:val="false"/>
          <w:i w:val="false"/>
          <w:color w:val="000000"/>
          <w:sz w:val="28"/>
        </w:rPr>
        <w:t>
      осы тармақтың 3) тармақшасының ережелері Қазақстан Республикасының бейрезидент-сақтандыру (қайта сақтандыру) ұйымы филиалына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75" w:id="50"/>
    <w:p>
      <w:pPr>
        <w:spacing w:after="0"/>
        <w:ind w:left="0"/>
        <w:jc w:val="both"/>
      </w:pPr>
      <w:r>
        <w:rPr>
          <w:rFonts w:ascii="Times New Roman"/>
          <w:b w:val="false"/>
          <w:i w:val="false"/>
          <w:color w:val="000000"/>
          <w:sz w:val="28"/>
        </w:rPr>
        <w:t>
      "25. Директорлар кеңесі ұйымның ішкі бақылау жүйесінің тиімділігін қамтамасыз ету, ішкі аудит қызметінің функционалдық және ұйымдық тәуелсіздігін қамтамасыз ету мақсатында:</w:t>
      </w:r>
    </w:p>
    <w:bookmarkEnd w:id="50"/>
    <w:p>
      <w:pPr>
        <w:spacing w:after="0"/>
        <w:ind w:left="0"/>
        <w:jc w:val="both"/>
      </w:pPr>
      <w:r>
        <w:rPr>
          <w:rFonts w:ascii="Times New Roman"/>
          <w:b w:val="false"/>
          <w:i w:val="false"/>
          <w:color w:val="000000"/>
          <w:sz w:val="28"/>
        </w:rPr>
        <w:t>
      1) ішкі аудит саясатын бекітеді;</w:t>
      </w:r>
    </w:p>
    <w:p>
      <w:pPr>
        <w:spacing w:after="0"/>
        <w:ind w:left="0"/>
        <w:jc w:val="both"/>
      </w:pPr>
      <w:r>
        <w:rPr>
          <w:rFonts w:ascii="Times New Roman"/>
          <w:b w:val="false"/>
          <w:i w:val="false"/>
          <w:color w:val="000000"/>
          <w:sz w:val="28"/>
        </w:rPr>
        <w:t>
      2) ішкі аудит қызметі туралы ережені бекітеді;</w:t>
      </w:r>
    </w:p>
    <w:p>
      <w:pPr>
        <w:spacing w:after="0"/>
        <w:ind w:left="0"/>
        <w:jc w:val="both"/>
      </w:pPr>
      <w:r>
        <w:rPr>
          <w:rFonts w:ascii="Times New Roman"/>
          <w:b w:val="false"/>
          <w:i w:val="false"/>
          <w:color w:val="000000"/>
          <w:sz w:val="28"/>
        </w:rPr>
        <w:t>
      3) ішкі аудиттің жылдық жоспарын бекітеді;</w:t>
      </w:r>
    </w:p>
    <w:p>
      <w:pPr>
        <w:spacing w:after="0"/>
        <w:ind w:left="0"/>
        <w:jc w:val="both"/>
      </w:pPr>
      <w:r>
        <w:rPr>
          <w:rFonts w:ascii="Times New Roman"/>
          <w:b w:val="false"/>
          <w:i w:val="false"/>
          <w:color w:val="000000"/>
          <w:sz w:val="28"/>
        </w:rPr>
        <w:t>
      4) ішкі аудит қызметінің қызметкерлерін тағайындайды;</w:t>
      </w:r>
    </w:p>
    <w:p>
      <w:pPr>
        <w:spacing w:after="0"/>
        <w:ind w:left="0"/>
        <w:jc w:val="both"/>
      </w:pPr>
      <w:r>
        <w:rPr>
          <w:rFonts w:ascii="Times New Roman"/>
          <w:b w:val="false"/>
          <w:i w:val="false"/>
          <w:color w:val="000000"/>
          <w:sz w:val="28"/>
        </w:rPr>
        <w:t>
      5) ұйым аудитіне аудиторлық ұйымды анықтау үшін акционерлердің жалпы жиналысына ұсынымдар береді.</w:t>
      </w:r>
    </w:p>
    <w:p>
      <w:pPr>
        <w:spacing w:after="0"/>
        <w:ind w:left="0"/>
        <w:jc w:val="both"/>
      </w:pPr>
      <w:r>
        <w:rPr>
          <w:rFonts w:ascii="Times New Roman"/>
          <w:b w:val="false"/>
          <w:i w:val="false"/>
          <w:color w:val="000000"/>
          <w:sz w:val="28"/>
        </w:rPr>
        <w:t>
      Осы тармақтың 5) тармақшасының талаптары Қазақстан Республикасының бейрезидент-сақтандыру (қайта сақтандыру) ұйымының филиалына қолданылмайды.</w:t>
      </w:r>
    </w:p>
    <w:bookmarkStart w:name="z76" w:id="51"/>
    <w:p>
      <w:pPr>
        <w:spacing w:after="0"/>
        <w:ind w:left="0"/>
        <w:jc w:val="both"/>
      </w:pPr>
      <w:r>
        <w:rPr>
          <w:rFonts w:ascii="Times New Roman"/>
          <w:b w:val="false"/>
          <w:i w:val="false"/>
          <w:color w:val="000000"/>
          <w:sz w:val="28"/>
        </w:rPr>
        <w:t>
      26. Ішкі аудит саясатына мыналар кіреді, бірақ бұлармен шектелмейді:</w:t>
      </w:r>
    </w:p>
    <w:bookmarkEnd w:id="51"/>
    <w:p>
      <w:pPr>
        <w:spacing w:after="0"/>
        <w:ind w:left="0"/>
        <w:jc w:val="both"/>
      </w:pPr>
      <w:r>
        <w:rPr>
          <w:rFonts w:ascii="Times New Roman"/>
          <w:b w:val="false"/>
          <w:i w:val="false"/>
          <w:color w:val="000000"/>
          <w:sz w:val="28"/>
        </w:rPr>
        <w:t>
      1) ішкі аудиттің мақсаты мен міндеттері;</w:t>
      </w:r>
    </w:p>
    <w:p>
      <w:pPr>
        <w:spacing w:after="0"/>
        <w:ind w:left="0"/>
        <w:jc w:val="both"/>
      </w:pPr>
      <w:r>
        <w:rPr>
          <w:rFonts w:ascii="Times New Roman"/>
          <w:b w:val="false"/>
          <w:i w:val="false"/>
          <w:color w:val="000000"/>
          <w:sz w:val="28"/>
        </w:rPr>
        <w:t>
      2) ішкі аудит қызметі қызметкерлерінің кәсіби сапасына қойылатын талаптар, олардың өкілеттіктері мен жауапкершіліктері;</w:t>
      </w:r>
    </w:p>
    <w:p>
      <w:pPr>
        <w:spacing w:after="0"/>
        <w:ind w:left="0"/>
        <w:jc w:val="both"/>
      </w:pPr>
      <w:r>
        <w:rPr>
          <w:rFonts w:ascii="Times New Roman"/>
          <w:b w:val="false"/>
          <w:i w:val="false"/>
          <w:color w:val="000000"/>
          <w:sz w:val="28"/>
        </w:rPr>
        <w:t>
      3) тәуекелдерді және ішкі бақылауды басқару, бағалау өлшемшарттарын көрсете отырып, корпоративтік басқару жүйелерін бағалау әдістемесі кіретін ішкі аудитті жүзеге асыру тәртібі мен рәсімдері;</w:t>
      </w:r>
    </w:p>
    <w:p>
      <w:pPr>
        <w:spacing w:after="0"/>
        <w:ind w:left="0"/>
        <w:jc w:val="both"/>
      </w:pPr>
      <w:r>
        <w:rPr>
          <w:rFonts w:ascii="Times New Roman"/>
          <w:b w:val="false"/>
          <w:i w:val="false"/>
          <w:color w:val="000000"/>
          <w:sz w:val="28"/>
        </w:rPr>
        <w:t>
      4) ұйымның құрылымдық бөлімшелерімен, Қазақстан Республикасының бейрезидент-сақтандыру (қайта сақтандыру) ұйымының филиалымен өзара іс-қимыл жасау және ақпарат алмасу тәртібі;</w:t>
      </w:r>
    </w:p>
    <w:p>
      <w:pPr>
        <w:spacing w:after="0"/>
        <w:ind w:left="0"/>
        <w:jc w:val="both"/>
      </w:pPr>
      <w:r>
        <w:rPr>
          <w:rFonts w:ascii="Times New Roman"/>
          <w:b w:val="false"/>
          <w:i w:val="false"/>
          <w:color w:val="000000"/>
          <w:sz w:val="28"/>
        </w:rPr>
        <w:t>
      5) ішкі аудит қызметінің бюджеті.";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Ішкі аудит мәселелері жөніндегі алқалы орган:</w:t>
      </w:r>
    </w:p>
    <w:p>
      <w:pPr>
        <w:spacing w:after="0"/>
        <w:ind w:left="0"/>
        <w:jc w:val="both"/>
      </w:pPr>
      <w:r>
        <w:rPr>
          <w:rFonts w:ascii="Times New Roman"/>
          <w:b w:val="false"/>
          <w:i w:val="false"/>
          <w:color w:val="000000"/>
          <w:sz w:val="28"/>
        </w:rPr>
        <w:t>
      1) ішкі аудит саясатын, ішкі аудит қызметі туралы ережені, ішкі аудиттің жылдық жоспарын және бағдарламасын әзірлеуді және келісуді қамтамасыз етеді;</w:t>
      </w:r>
    </w:p>
    <w:p>
      <w:pPr>
        <w:spacing w:after="0"/>
        <w:ind w:left="0"/>
        <w:jc w:val="both"/>
      </w:pPr>
      <w:r>
        <w:rPr>
          <w:rFonts w:ascii="Times New Roman"/>
          <w:b w:val="false"/>
          <w:i w:val="false"/>
          <w:color w:val="000000"/>
          <w:sz w:val="28"/>
        </w:rPr>
        <w:t>
      2) ұйымның және оның қызметкерлерінің ішкі аудит саясаты сақтауына мониторинг және бақылау жүзеге асырады;</w:t>
      </w:r>
    </w:p>
    <w:p>
      <w:pPr>
        <w:spacing w:after="0"/>
        <w:ind w:left="0"/>
        <w:jc w:val="both"/>
      </w:pPr>
      <w:r>
        <w:rPr>
          <w:rFonts w:ascii="Times New Roman"/>
          <w:b w:val="false"/>
          <w:i w:val="false"/>
          <w:color w:val="000000"/>
          <w:sz w:val="28"/>
        </w:rPr>
        <w:t>
      3) ішкі аудит қызметінің, оның ішінде Қазақстан Республикасының бейрезидент-сақтандыру (қайта сақтандыру) ұйымының филиалының басшысы мен қызметкерлері кандидатураларын іріктеуді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9" w:id="52"/>
    <w:p>
      <w:pPr>
        <w:spacing w:after="0"/>
        <w:ind w:left="0"/>
        <w:jc w:val="both"/>
      </w:pPr>
      <w:r>
        <w:rPr>
          <w:rFonts w:ascii="Times New Roman"/>
          <w:b w:val="false"/>
          <w:i w:val="false"/>
          <w:color w:val="000000"/>
          <w:sz w:val="28"/>
        </w:rPr>
        <w:t>
      "30. Ішкі аудит қызметі өз қызметінде ұйымның жарғысын, ұйымның ішкі бақылау жүйесін және ішкі аудит қызметін ұйымдастыру туралы ережелерді, Қазақстан Республикасының бейрезидент-сақтандыру (қайта сақтандыру) ұйымының филиалы туралы ережені, сондай-ақ ұйымның қызметін регламенттейтін басқа да ішкі құжаттарды және осы Қағидалардың талаптарын басшылыққа 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81" w:id="53"/>
    <w:p>
      <w:pPr>
        <w:spacing w:after="0"/>
        <w:ind w:left="0"/>
        <w:jc w:val="both"/>
      </w:pPr>
      <w:r>
        <w:rPr>
          <w:rFonts w:ascii="Times New Roman"/>
          <w:b w:val="false"/>
          <w:i w:val="false"/>
          <w:color w:val="000000"/>
          <w:sz w:val="28"/>
        </w:rPr>
        <w:t>
      "33. Ішкі аудит қызметінің негізгі функциялары мыналар болып табылады:</w:t>
      </w:r>
    </w:p>
    <w:bookmarkEnd w:id="53"/>
    <w:p>
      <w:pPr>
        <w:spacing w:after="0"/>
        <w:ind w:left="0"/>
        <w:jc w:val="both"/>
      </w:pPr>
      <w:r>
        <w:rPr>
          <w:rFonts w:ascii="Times New Roman"/>
          <w:b w:val="false"/>
          <w:i w:val="false"/>
          <w:color w:val="000000"/>
          <w:sz w:val="28"/>
        </w:rPr>
        <w:t>
      1) ішкі аудит қызметінің саясаты, ережесі, бюджеті, жұмыс жоспарын, аудиторлық қорытынды, ұйым қызметін бағалау өлшемшарттарын әзірлеу және оларды директорлар кеңесінің бекітуіне ұсыну;</w:t>
      </w:r>
    </w:p>
    <w:p>
      <w:pPr>
        <w:spacing w:after="0"/>
        <w:ind w:left="0"/>
        <w:jc w:val="both"/>
      </w:pPr>
      <w:r>
        <w:rPr>
          <w:rFonts w:ascii="Times New Roman"/>
          <w:b w:val="false"/>
          <w:i w:val="false"/>
          <w:color w:val="000000"/>
          <w:sz w:val="28"/>
        </w:rPr>
        <w:t>
      2) ішкі бақылау жүйесінің тиімділігін тексеру және бағалау, сондай-ақ ішкі бақылау жүйесін үнемі жетілдіруге жәрдем ету;</w:t>
      </w:r>
    </w:p>
    <w:p>
      <w:pPr>
        <w:spacing w:after="0"/>
        <w:ind w:left="0"/>
        <w:jc w:val="both"/>
      </w:pPr>
      <w:r>
        <w:rPr>
          <w:rFonts w:ascii="Times New Roman"/>
          <w:b w:val="false"/>
          <w:i w:val="false"/>
          <w:color w:val="000000"/>
          <w:sz w:val="28"/>
        </w:rPr>
        <w:t>
      3) ұйымның тәуекелдерін бағалау әдіснамасының және ұйым тәуекелдерін басқару жүйесінің толық қолданылуын және тиімділігін тексеру;</w:t>
      </w:r>
    </w:p>
    <w:p>
      <w:pPr>
        <w:spacing w:after="0"/>
        <w:ind w:left="0"/>
        <w:jc w:val="both"/>
      </w:pPr>
      <w:r>
        <w:rPr>
          <w:rFonts w:ascii="Times New Roman"/>
          <w:b w:val="false"/>
          <w:i w:val="false"/>
          <w:color w:val="000000"/>
          <w:sz w:val="28"/>
        </w:rPr>
        <w:t>
      4) құрылымдық бөлімшенің, Қазақстан Республикасының бейрезидент-сақтандыру (қайта сақтандыру) ұйымының филиалының қызметін тексеру және оның нәтижелері бойынша директорлар кеңесіне есеп беру;</w:t>
      </w:r>
    </w:p>
    <w:p>
      <w:pPr>
        <w:spacing w:after="0"/>
        <w:ind w:left="0"/>
        <w:jc w:val="both"/>
      </w:pPr>
      <w:r>
        <w:rPr>
          <w:rFonts w:ascii="Times New Roman"/>
          <w:b w:val="false"/>
          <w:i w:val="false"/>
          <w:color w:val="000000"/>
          <w:sz w:val="28"/>
        </w:rPr>
        <w:t>
      5) бөлімшелер, Қазақстан Республикасының бейрезидент-сақтандыру (қайта сақтандыру) ұйымының филиалы ұсынатын тиісті есептіліктің немесе сұратылатын ақпараттың (оның ішінде қаржы мониторингіне жататын ақпарат) дәйектілігін, толық ашылуын, объективтілігін, уәкілетті органға, басшылыққа және басқа да мүдделі тараптарға уақтылы берілуін тексеру;</w:t>
      </w:r>
    </w:p>
    <w:p>
      <w:pPr>
        <w:spacing w:after="0"/>
        <w:ind w:left="0"/>
        <w:jc w:val="both"/>
      </w:pPr>
      <w:r>
        <w:rPr>
          <w:rFonts w:ascii="Times New Roman"/>
          <w:b w:val="false"/>
          <w:i w:val="false"/>
          <w:color w:val="000000"/>
          <w:sz w:val="28"/>
        </w:rPr>
        <w:t>
      6) аудит (ішкі, сыртқы) процестерінің тиімділігі мен тәуелсіздігін қамтамасыз ету;</w:t>
      </w:r>
    </w:p>
    <w:p>
      <w:pPr>
        <w:spacing w:after="0"/>
        <w:ind w:left="0"/>
        <w:jc w:val="both"/>
      </w:pPr>
      <w:r>
        <w:rPr>
          <w:rFonts w:ascii="Times New Roman"/>
          <w:b w:val="false"/>
          <w:i w:val="false"/>
          <w:color w:val="000000"/>
          <w:sz w:val="28"/>
        </w:rPr>
        <w:t>
      7) ішкі аудиттің халықаралық кәсіптік стандарттарына және Қазақстан Республикасының сақтандыру және сақтандыру қызметі туралы, міндетті сақтандыру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келетін бақылау ортасын бекітілген жоспарға сәйкес тұрақты тексерулер жүргізу арқылы қалыптастыру;</w:t>
      </w:r>
    </w:p>
    <w:p>
      <w:pPr>
        <w:spacing w:after="0"/>
        <w:ind w:left="0"/>
        <w:jc w:val="both"/>
      </w:pPr>
      <w:r>
        <w:rPr>
          <w:rFonts w:ascii="Times New Roman"/>
          <w:b w:val="false"/>
          <w:i w:val="false"/>
          <w:color w:val="000000"/>
          <w:sz w:val="28"/>
        </w:rPr>
        <w:t>
      8) бухгалтерлік есеп жүргізуді бақылау;</w:t>
      </w:r>
    </w:p>
    <w:p>
      <w:pPr>
        <w:spacing w:after="0"/>
        <w:ind w:left="0"/>
        <w:jc w:val="both"/>
      </w:pPr>
      <w:r>
        <w:rPr>
          <w:rFonts w:ascii="Times New Roman"/>
          <w:b w:val="false"/>
          <w:i w:val="false"/>
          <w:color w:val="000000"/>
          <w:sz w:val="28"/>
        </w:rPr>
        <w:t>
      9) ішкі аудитті жетілдіру бойынша директорлар кеңесіне ұсыныстар беру;</w:t>
      </w:r>
    </w:p>
    <w:p>
      <w:pPr>
        <w:spacing w:after="0"/>
        <w:ind w:left="0"/>
        <w:jc w:val="both"/>
      </w:pPr>
      <w:r>
        <w:rPr>
          <w:rFonts w:ascii="Times New Roman"/>
          <w:b w:val="false"/>
          <w:i w:val="false"/>
          <w:color w:val="000000"/>
          <w:sz w:val="28"/>
        </w:rPr>
        <w:t>
      10) ұйым қызметін қаржылық тұрақтылық және төлем жасау қабілетіне, пруденциялық нормативтерді және сақталуы тиіс өзге де нормалар мен лимиттерді сақтау мәніне жүйелі талдау жүргізу және бағалау;</w:t>
      </w:r>
    </w:p>
    <w:p>
      <w:pPr>
        <w:spacing w:after="0"/>
        <w:ind w:left="0"/>
        <w:jc w:val="both"/>
      </w:pPr>
      <w:r>
        <w:rPr>
          <w:rFonts w:ascii="Times New Roman"/>
          <w:b w:val="false"/>
          <w:i w:val="false"/>
          <w:color w:val="000000"/>
          <w:sz w:val="28"/>
        </w:rPr>
        <w:t>
      11) активтер мен міндеттемелерді басқару бөлігінде қабылданған басқарушылық шешімдерді орындаудың тиімділігін бағалау;</w:t>
      </w:r>
    </w:p>
    <w:p>
      <w:pPr>
        <w:spacing w:after="0"/>
        <w:ind w:left="0"/>
        <w:jc w:val="both"/>
      </w:pPr>
      <w:r>
        <w:rPr>
          <w:rFonts w:ascii="Times New Roman"/>
          <w:b w:val="false"/>
          <w:i w:val="false"/>
          <w:color w:val="000000"/>
          <w:sz w:val="28"/>
        </w:rPr>
        <w:t>
      12) ұйым қызметінің қаржылық есептілікте уақтылы, дұрыс, толық және дәл көрсетілуін және оның халықаралық қаржылық есептілік стандарттарына сәйкес келуін тексеру;</w:t>
      </w:r>
    </w:p>
    <w:p>
      <w:pPr>
        <w:spacing w:after="0"/>
        <w:ind w:left="0"/>
        <w:jc w:val="both"/>
      </w:pPr>
      <w:r>
        <w:rPr>
          <w:rFonts w:ascii="Times New Roman"/>
          <w:b w:val="false"/>
          <w:i w:val="false"/>
          <w:color w:val="000000"/>
          <w:sz w:val="28"/>
        </w:rPr>
        <w:t>
      13) қаржы құралдарын талдау, оның ішінде:</w:t>
      </w:r>
    </w:p>
    <w:p>
      <w:pPr>
        <w:spacing w:after="0"/>
        <w:ind w:left="0"/>
        <w:jc w:val="both"/>
      </w:pPr>
      <w:r>
        <w:rPr>
          <w:rFonts w:ascii="Times New Roman"/>
          <w:b w:val="false"/>
          <w:i w:val="false"/>
          <w:color w:val="000000"/>
          <w:sz w:val="28"/>
        </w:rPr>
        <w:t>
      жиынтық баланс және өткен кезеңдегі және жоспарланған қаржылық көрсеткіштермен салыстыра отырып пайда мен шығын туралы есеп;</w:t>
      </w:r>
    </w:p>
    <w:p>
      <w:pPr>
        <w:spacing w:after="0"/>
        <w:ind w:left="0"/>
        <w:jc w:val="both"/>
      </w:pPr>
      <w:r>
        <w:rPr>
          <w:rFonts w:ascii="Times New Roman"/>
          <w:b w:val="false"/>
          <w:i w:val="false"/>
          <w:color w:val="000000"/>
          <w:sz w:val="28"/>
        </w:rPr>
        <w:t>
      қаржы құралдарын түрлері бойынша және баланстық және нарықтық құнын, кірістілігін және сатып алудың (сатудың) жалпы сомасын көрсете отырып, топтай отырып инвестициялар туралы есеп;</w:t>
      </w:r>
    </w:p>
    <w:p>
      <w:pPr>
        <w:spacing w:after="0"/>
        <w:ind w:left="0"/>
        <w:jc w:val="both"/>
      </w:pPr>
      <w:r>
        <w:rPr>
          <w:rFonts w:ascii="Times New Roman"/>
          <w:b w:val="false"/>
          <w:i w:val="false"/>
          <w:color w:val="000000"/>
          <w:sz w:val="28"/>
        </w:rPr>
        <w:t>
      14) сақтандыру (қайта сақтандыру) шарттары тізілімінің хронологиялық тәртіппен жүргізілуін бақылау;</w:t>
      </w:r>
    </w:p>
    <w:p>
      <w:pPr>
        <w:spacing w:after="0"/>
        <w:ind w:left="0"/>
        <w:jc w:val="both"/>
      </w:pPr>
      <w:r>
        <w:rPr>
          <w:rFonts w:ascii="Times New Roman"/>
          <w:b w:val="false"/>
          <w:i w:val="false"/>
          <w:color w:val="000000"/>
          <w:sz w:val="28"/>
        </w:rPr>
        <w:t>
      15) корпоративтік басқару саласындағы тәуекелдерді, ұйымның операциялық қызметін және оның ақпараттық жүйелерін бірдей және тиімді бақылануын бағалау;</w:t>
      </w:r>
    </w:p>
    <w:p>
      <w:pPr>
        <w:spacing w:after="0"/>
        <w:ind w:left="0"/>
        <w:jc w:val="both"/>
      </w:pPr>
      <w:r>
        <w:rPr>
          <w:rFonts w:ascii="Times New Roman"/>
          <w:b w:val="false"/>
          <w:i w:val="false"/>
          <w:color w:val="000000"/>
          <w:sz w:val="28"/>
        </w:rPr>
        <w:t>
      16) ұйымның ішкі құжаттарында көзделген ішкі аудит қызметінің құзыреті шеңберінде өзге де функциялар.";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83" w:id="54"/>
    <w:p>
      <w:pPr>
        <w:spacing w:after="0"/>
        <w:ind w:left="0"/>
        <w:jc w:val="both"/>
      </w:pPr>
      <w:r>
        <w:rPr>
          <w:rFonts w:ascii="Times New Roman"/>
          <w:b w:val="false"/>
          <w:i w:val="false"/>
          <w:color w:val="000000"/>
          <w:sz w:val="28"/>
        </w:rPr>
        <w:t xml:space="preserve">
      жоғарғы оң жақ бұрышы мынадай редакцияда жазылсын: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6" w:id="55"/>
    <w:p>
      <w:pPr>
        <w:spacing w:after="0"/>
        <w:ind w:left="0"/>
        <w:jc w:val="both"/>
      </w:pPr>
      <w:r>
        <w:rPr>
          <w:rFonts w:ascii="Times New Roman"/>
          <w:b w:val="false"/>
          <w:i w:val="false"/>
          <w:color w:val="000000"/>
          <w:sz w:val="28"/>
        </w:rPr>
        <w:t>
      "Сақтандыру (қайта сақтандыру) ұйымдарының тәуекелдерді басқару және ішкі бақылау жүйесінің ішкі құжаттарына қойылатын талаптар";</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8" w:id="56"/>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басқарма әзірлейді және басқарма мен тәуекелдерді басқару бөлімшесінің директорлар кеңесіне және ұйымның акционерлеріне басқарушылық есептілікті ұсыну тәртібін регламенттейді, оның ішінде:</w:t>
      </w:r>
    </w:p>
    <w:bookmarkEnd w:id="56"/>
    <w:p>
      <w:pPr>
        <w:spacing w:after="0"/>
        <w:ind w:left="0"/>
        <w:jc w:val="both"/>
      </w:pPr>
      <w:r>
        <w:rPr>
          <w:rFonts w:ascii="Times New Roman"/>
          <w:b w:val="false"/>
          <w:i w:val="false"/>
          <w:color w:val="000000"/>
          <w:sz w:val="28"/>
        </w:rPr>
        <w:t>
      жиынтық баланс;</w:t>
      </w:r>
    </w:p>
    <w:p>
      <w:pPr>
        <w:spacing w:after="0"/>
        <w:ind w:left="0"/>
        <w:jc w:val="both"/>
      </w:pPr>
      <w:r>
        <w:rPr>
          <w:rFonts w:ascii="Times New Roman"/>
          <w:b w:val="false"/>
          <w:i w:val="false"/>
          <w:color w:val="000000"/>
          <w:sz w:val="28"/>
        </w:rPr>
        <w:t>
      пайда мен шығын туралы есеп (оның ішінде өткен жылдардың алдыңғы кезеңімен салыстырғанда және қызметтің жоспарланған көрсеткіштері);</w:t>
      </w:r>
    </w:p>
    <w:p>
      <w:pPr>
        <w:spacing w:after="0"/>
        <w:ind w:left="0"/>
        <w:jc w:val="both"/>
      </w:pPr>
      <w:r>
        <w:rPr>
          <w:rFonts w:ascii="Times New Roman"/>
          <w:b w:val="false"/>
          <w:i w:val="false"/>
          <w:color w:val="000000"/>
          <w:sz w:val="28"/>
        </w:rPr>
        <w:t>
      инвестициялар туралы (баланстық және нарықтық құнын, кірістілігін, сатып алудың және сатудың жалпы сомасын көрсете отырып қаржы құралдарын түрлері бойынша топтай отырып) есептер;</w:t>
      </w:r>
    </w:p>
    <w:p>
      <w:pPr>
        <w:spacing w:after="0"/>
        <w:ind w:left="0"/>
        <w:jc w:val="both"/>
      </w:pPr>
      <w:r>
        <w:rPr>
          <w:rFonts w:ascii="Times New Roman"/>
          <w:b w:val="false"/>
          <w:i w:val="false"/>
          <w:color w:val="000000"/>
          <w:sz w:val="28"/>
        </w:rPr>
        <w:t>
      активтер мен міндеттемелердің көлемін салыстыру туралы есеп;</w:t>
      </w:r>
    </w:p>
    <w:p>
      <w:pPr>
        <w:spacing w:after="0"/>
        <w:ind w:left="0"/>
        <w:jc w:val="both"/>
      </w:pPr>
      <w:r>
        <w:rPr>
          <w:rFonts w:ascii="Times New Roman"/>
          <w:b w:val="false"/>
          <w:i w:val="false"/>
          <w:color w:val="000000"/>
          <w:sz w:val="28"/>
        </w:rPr>
        <w:t>
      ұйым тәуекелінің картасын талдау;</w:t>
      </w:r>
    </w:p>
    <w:p>
      <w:pPr>
        <w:spacing w:after="0"/>
        <w:ind w:left="0"/>
        <w:jc w:val="both"/>
      </w:pPr>
      <w:r>
        <w:rPr>
          <w:rFonts w:ascii="Times New Roman"/>
          <w:b w:val="false"/>
          <w:i w:val="false"/>
          <w:color w:val="000000"/>
          <w:sz w:val="28"/>
        </w:rPr>
        <w:t>
      ұйымның тәуекелдерін бағалау жүйесінің коэффициенттерін талдау (стандартты диапазонның шегінен шығатын коэффициенттер бойынша түсіндірмелермен);</w:t>
      </w:r>
    </w:p>
    <w:p>
      <w:pPr>
        <w:spacing w:after="0"/>
        <w:ind w:left="0"/>
        <w:jc w:val="both"/>
      </w:pPr>
      <w:r>
        <w:rPr>
          <w:rFonts w:ascii="Times New Roman"/>
          <w:b w:val="false"/>
          <w:i w:val="false"/>
          <w:color w:val="000000"/>
          <w:sz w:val="28"/>
        </w:rPr>
        <w:t>
      Нормативтік құқықтық актілерді мемлекеттік тіркеу тізілімінде № 16944 болып тіркелген,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қаулысында көрсетілген пруденциялық нормативтерді бұзуға және (немесе) ұйымның және (немесе) сақтандыру тобының қаржылық жай-күйінің нашарлауына ықпал ететін факторларды анықтауға алып келмейтін ұйымның меншікті капиталға және оны пайдалануға ағымдағы және болжамды қажеттіліктерін қысқаша талдау;</w:t>
      </w:r>
    </w:p>
    <w:p>
      <w:pPr>
        <w:spacing w:after="0"/>
        <w:ind w:left="0"/>
        <w:jc w:val="both"/>
      </w:pPr>
      <w:r>
        <w:rPr>
          <w:rFonts w:ascii="Times New Roman"/>
          <w:b w:val="false"/>
          <w:i w:val="false"/>
          <w:color w:val="000000"/>
          <w:sz w:val="28"/>
        </w:rPr>
        <w:t>
      ұйымның директорлар кеңесінің және акционерлерінң талап етуі бойынша есептілік.</w:t>
      </w:r>
    </w:p>
    <w:p>
      <w:pPr>
        <w:spacing w:after="0"/>
        <w:ind w:left="0"/>
        <w:jc w:val="both"/>
      </w:pPr>
      <w:r>
        <w:rPr>
          <w:rFonts w:ascii="Times New Roman"/>
          <w:b w:val="false"/>
          <w:i w:val="false"/>
          <w:color w:val="000000"/>
          <w:sz w:val="28"/>
        </w:rPr>
        <w:t>
      Басқарушылық есептіліктің тізбесі директорлар кеңесі мен басқарманың тиісті түрде тәуекелдерді басқаруды және ішкі бақылауды қамтамасыз ету мақсатында функционалдық міндетті мен өкілдіктерін тиісті түрде орындау үшін жеткілікті.";</w:t>
      </w:r>
    </w:p>
    <w:bookmarkStart w:name="z89" w:id="57"/>
    <w:p>
      <w:pPr>
        <w:spacing w:after="0"/>
        <w:ind w:left="0"/>
        <w:jc w:val="both"/>
      </w:pPr>
      <w:r>
        <w:rPr>
          <w:rFonts w:ascii="Times New Roman"/>
          <w:b w:val="false"/>
          <w:i w:val="false"/>
          <w:color w:val="000000"/>
          <w:sz w:val="28"/>
        </w:rPr>
        <w:t xml:space="preserve">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қызметін реттеу мәселелері бойынша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1-1-қосымшамен толықтырылсын;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bookmarkStart w:name="z111" w:id="58"/>
    <w:p>
      <w:pPr>
        <w:spacing w:after="0"/>
        <w:ind w:left="0"/>
        <w:jc w:val="both"/>
      </w:pPr>
      <w:r>
        <w:rPr>
          <w:rFonts w:ascii="Times New Roman"/>
          <w:b w:val="false"/>
          <w:i w:val="false"/>
          <w:color w:val="000000"/>
          <w:sz w:val="28"/>
        </w:rPr>
        <w:t>
      жоғарғы оң жақ бұрышы мынадай редакцияда жазылсын: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bookmarkStart w:name="z113" w:id="59"/>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Басқарма операциялық, ілеспе тәуекелдерді басқару мақсатында:</w:t>
      </w:r>
    </w:p>
    <w:bookmarkEnd w:id="59"/>
    <w:p>
      <w:pPr>
        <w:spacing w:after="0"/>
        <w:ind w:left="0"/>
        <w:jc w:val="both"/>
      </w:pPr>
      <w:r>
        <w:rPr>
          <w:rFonts w:ascii="Times New Roman"/>
          <w:b w:val="false"/>
          <w:i w:val="false"/>
          <w:color w:val="000000"/>
          <w:sz w:val="28"/>
        </w:rPr>
        <w:t>
      1) жыл сайын Ұйымның ағымдағы қызметінің және оның корпоративтік стратегиясының сәйкес келуін ескеріп, төтенше жағдайларға және ұйымның үзіліссіз қызметін қамтамасыз етуге арналған жоспарын қайта қарайды;</w:t>
      </w:r>
    </w:p>
    <w:p>
      <w:pPr>
        <w:spacing w:after="0"/>
        <w:ind w:left="0"/>
        <w:jc w:val="both"/>
      </w:pPr>
      <w:r>
        <w:rPr>
          <w:rFonts w:ascii="Times New Roman"/>
          <w:b w:val="false"/>
          <w:i w:val="false"/>
          <w:color w:val="000000"/>
          <w:sz w:val="28"/>
        </w:rPr>
        <w:t>
      2) конфиденциалды ақпараттың жайылып кетуін және:</w:t>
      </w:r>
    </w:p>
    <w:p>
      <w:pPr>
        <w:spacing w:after="0"/>
        <w:ind w:left="0"/>
        <w:jc w:val="both"/>
      </w:pPr>
      <w:r>
        <w:rPr>
          <w:rFonts w:ascii="Times New Roman"/>
          <w:b w:val="false"/>
          <w:i w:val="false"/>
          <w:color w:val="000000"/>
          <w:sz w:val="28"/>
        </w:rPr>
        <w:t>
      рұқсат берілуі шектеулі ақпараттық деректердің тізбесін;</w:t>
      </w:r>
    </w:p>
    <w:p>
      <w:pPr>
        <w:spacing w:after="0"/>
        <w:ind w:left="0"/>
        <w:jc w:val="both"/>
      </w:pPr>
      <w:r>
        <w:rPr>
          <w:rFonts w:ascii="Times New Roman"/>
          <w:b w:val="false"/>
          <w:i w:val="false"/>
          <w:color w:val="000000"/>
          <w:sz w:val="28"/>
        </w:rPr>
        <w:t>
      рұқсатты алу тәртібін;</w:t>
      </w:r>
    </w:p>
    <w:p>
      <w:pPr>
        <w:spacing w:after="0"/>
        <w:ind w:left="0"/>
        <w:jc w:val="both"/>
      </w:pPr>
      <w:r>
        <w:rPr>
          <w:rFonts w:ascii="Times New Roman"/>
          <w:b w:val="false"/>
          <w:i w:val="false"/>
          <w:color w:val="000000"/>
          <w:sz w:val="28"/>
        </w:rPr>
        <w:t>
      ақпараттық деректерге рұқсатты бақылау тәртібін;</w:t>
      </w:r>
    </w:p>
    <w:p>
      <w:pPr>
        <w:spacing w:after="0"/>
        <w:ind w:left="0"/>
        <w:jc w:val="both"/>
      </w:pPr>
      <w:r>
        <w:rPr>
          <w:rFonts w:ascii="Times New Roman"/>
          <w:b w:val="false"/>
          <w:i w:val="false"/>
          <w:color w:val="000000"/>
          <w:sz w:val="28"/>
        </w:rPr>
        <w:t>
      ақпараттық деректерге рұқсаты бар тұлғалардың тізбесін көздейтін ақпараттық деректердің бұрмалануын болдырмау рәсімдерін бекітеді.</w:t>
      </w:r>
    </w:p>
    <w:p>
      <w:pPr>
        <w:spacing w:after="0"/>
        <w:ind w:left="0"/>
        <w:jc w:val="both"/>
      </w:pPr>
      <w:r>
        <w:rPr>
          <w:rFonts w:ascii="Times New Roman"/>
          <w:b w:val="false"/>
          <w:i w:val="false"/>
          <w:color w:val="000000"/>
          <w:sz w:val="28"/>
        </w:rPr>
        <w:t>
      3) жабдықтарға инспекциялар жүргізу мен жұмыс туралы есептерді тексеру қоса қамтылған іркілістерді болдырмау рәсімдерін бекітеді.</w:t>
      </w:r>
    </w:p>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2) және 3) тармақшаларының талаптары Қазақстан Республикасының бейрезидент-сақтандыру (қайта сақтандыру) ұйымының атқарушы органының құзыретіне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5" w:id="60"/>
    <w:p>
      <w:pPr>
        <w:spacing w:after="0"/>
        <w:ind w:left="0"/>
        <w:jc w:val="both"/>
      </w:pPr>
      <w:r>
        <w:rPr>
          <w:rFonts w:ascii="Times New Roman"/>
          <w:b w:val="false"/>
          <w:i w:val="false"/>
          <w:color w:val="000000"/>
          <w:sz w:val="28"/>
        </w:rPr>
        <w:t>
      "7. Тәуекелдерді басқару бөлімшесі:</w:t>
      </w:r>
    </w:p>
    <w:bookmarkEnd w:id="60"/>
    <w:p>
      <w:pPr>
        <w:spacing w:after="0"/>
        <w:ind w:left="0"/>
        <w:jc w:val="both"/>
      </w:pPr>
      <w:r>
        <w:rPr>
          <w:rFonts w:ascii="Times New Roman"/>
          <w:b w:val="false"/>
          <w:i w:val="false"/>
          <w:color w:val="000000"/>
          <w:sz w:val="28"/>
        </w:rPr>
        <w:t>
      1) топ тәуекелін басқару мақсатында жыл сайын:</w:t>
      </w:r>
    </w:p>
    <w:p>
      <w:pPr>
        <w:spacing w:after="0"/>
        <w:ind w:left="0"/>
        <w:jc w:val="both"/>
      </w:pPr>
      <w:r>
        <w:rPr>
          <w:rFonts w:ascii="Times New Roman"/>
          <w:b w:val="false"/>
          <w:i w:val="false"/>
          <w:color w:val="000000"/>
          <w:sz w:val="28"/>
        </w:rPr>
        <w:t>
      акционерлердің және (немесе) негізгі ұйымның ұйымды қосымша капиталдандыру қажеттілігі туралы;</w:t>
      </w:r>
    </w:p>
    <w:p>
      <w:pPr>
        <w:spacing w:after="0"/>
        <w:ind w:left="0"/>
        <w:jc w:val="both"/>
      </w:pPr>
      <w:r>
        <w:rPr>
          <w:rFonts w:ascii="Times New Roman"/>
          <w:b w:val="false"/>
          <w:i w:val="false"/>
          <w:color w:val="000000"/>
          <w:sz w:val="28"/>
        </w:rPr>
        <w:t>
      ұйым қызметінің үлестес тұлғалардың қызметіне ықпал етуі және байланысты болуы туралы;</w:t>
      </w:r>
    </w:p>
    <w:p>
      <w:pPr>
        <w:spacing w:after="0"/>
        <w:ind w:left="0"/>
        <w:jc w:val="both"/>
      </w:pPr>
      <w:r>
        <w:rPr>
          <w:rFonts w:ascii="Times New Roman"/>
          <w:b w:val="false"/>
          <w:i w:val="false"/>
          <w:color w:val="000000"/>
          <w:sz w:val="28"/>
        </w:rPr>
        <w:t>
      топ қатысушысы банкроттығының (мәжбүрлеп таратылуының) ұйымның қаржылық жай-күйіне және төлем қабілеттілігіне әсері туралы;</w:t>
      </w:r>
    </w:p>
    <w:p>
      <w:pPr>
        <w:spacing w:after="0"/>
        <w:ind w:left="0"/>
        <w:jc w:val="both"/>
      </w:pPr>
      <w:r>
        <w:rPr>
          <w:rFonts w:ascii="Times New Roman"/>
          <w:b w:val="false"/>
          <w:i w:val="false"/>
          <w:color w:val="000000"/>
          <w:sz w:val="28"/>
        </w:rPr>
        <w:t>
      ұйым активтерінің топ ішінде шоғырлануы туралы есепті талдайды және директорлар кеңесіне ұсынады.</w:t>
      </w:r>
    </w:p>
    <w:p>
      <w:pPr>
        <w:spacing w:after="0"/>
        <w:ind w:left="0"/>
        <w:jc w:val="both"/>
      </w:pPr>
      <w:r>
        <w:rPr>
          <w:rFonts w:ascii="Times New Roman"/>
          <w:b w:val="false"/>
          <w:i w:val="false"/>
          <w:color w:val="000000"/>
          <w:sz w:val="28"/>
        </w:rPr>
        <w:t>
      2) жүйелі тәуекелді басқару мақсатында жыл сайын басқа сақтандыру (қайта сақтандыру) ұйымын мәжбүрлеп таратудың, Қазақстан Республикасы бейрезидент-сақтандыру (қайта сақтандыру) ұйымының басқа филиалын мәжбүрлеп таратудың беделіне, сақтандыру өнімдеріне деген сұранысқа, ұйымның сақтандыру қызметін іске асыру арналарына ықпалы туралы есепті талдайды және директорлар кеңесіне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117" w:id="61"/>
    <w:p>
      <w:pPr>
        <w:spacing w:after="0"/>
        <w:ind w:left="0"/>
        <w:jc w:val="both"/>
      </w:pPr>
      <w:r>
        <w:rPr>
          <w:rFonts w:ascii="Times New Roman"/>
          <w:b w:val="false"/>
          <w:i w:val="false"/>
          <w:color w:val="000000"/>
          <w:sz w:val="28"/>
        </w:rPr>
        <w:t>
      жоғарғы оң жақ бұрыш мынадай редакцияда жазылсын: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0" w:id="62"/>
    <w:p>
      <w:pPr>
        <w:spacing w:after="0"/>
        <w:ind w:left="0"/>
        <w:jc w:val="both"/>
      </w:pPr>
      <w:r>
        <w:rPr>
          <w:rFonts w:ascii="Times New Roman"/>
          <w:b w:val="false"/>
          <w:i w:val="false"/>
          <w:color w:val="000000"/>
          <w:sz w:val="28"/>
        </w:rPr>
        <w:t>
      "3. Басқарма комплаенс-тәуекелді тиімді басқару мақсатында:</w:t>
      </w:r>
    </w:p>
    <w:bookmarkEnd w:id="62"/>
    <w:p>
      <w:pPr>
        <w:spacing w:after="0"/>
        <w:ind w:left="0"/>
        <w:jc w:val="both"/>
      </w:pPr>
      <w:r>
        <w:rPr>
          <w:rFonts w:ascii="Times New Roman"/>
          <w:b w:val="false"/>
          <w:i w:val="false"/>
          <w:color w:val="000000"/>
          <w:sz w:val="28"/>
        </w:rPr>
        <w:t>
      1) комплаенс-тәуекелдерді басқару жөніндегі саясатты қабылдауды және қызметкерлерге жіберуді;</w:t>
      </w:r>
    </w:p>
    <w:p>
      <w:pPr>
        <w:spacing w:after="0"/>
        <w:ind w:left="0"/>
        <w:jc w:val="both"/>
      </w:pPr>
      <w:r>
        <w:rPr>
          <w:rFonts w:ascii="Times New Roman"/>
          <w:b w:val="false"/>
          <w:i w:val="false"/>
          <w:color w:val="000000"/>
          <w:sz w:val="28"/>
        </w:rPr>
        <w:t>
      2) комплаенс-тәуекелдерді басқару жөніндегі саясатты сақтауды; және директорлар кеңесіне тоқсан сайынғы есептілікті беруді;</w:t>
      </w:r>
    </w:p>
    <w:p>
      <w:pPr>
        <w:spacing w:after="0"/>
        <w:ind w:left="0"/>
        <w:jc w:val="both"/>
      </w:pPr>
      <w:r>
        <w:rPr>
          <w:rFonts w:ascii="Times New Roman"/>
          <w:b w:val="false"/>
          <w:i w:val="false"/>
          <w:color w:val="000000"/>
          <w:sz w:val="28"/>
        </w:rPr>
        <w:t>
      3) ұйым қызметкерлері үшін комплаенс-тәуекелдерді, оның ішінде қылмыстық жолмен алынған кірістерді заңдастыру (жылыстату) және терроризмді қаржыландыру тәуекелдерін басқару мәселелері бойынша ішкі құжаттарды әзірлеуді;</w:t>
      </w:r>
    </w:p>
    <w:p>
      <w:pPr>
        <w:spacing w:after="0"/>
        <w:ind w:left="0"/>
        <w:jc w:val="both"/>
      </w:pPr>
      <w:r>
        <w:rPr>
          <w:rFonts w:ascii="Times New Roman"/>
          <w:b w:val="false"/>
          <w:i w:val="false"/>
          <w:color w:val="000000"/>
          <w:sz w:val="28"/>
        </w:rPr>
        <w:t>
      4) комплаенс-тәуекелге әкелетін бұзушылықтар анықталған жағдайда тиісті түзету немесе тәртіптік шаралар қабылдауды;</w:t>
      </w:r>
    </w:p>
    <w:p>
      <w:pPr>
        <w:spacing w:after="0"/>
        <w:ind w:left="0"/>
        <w:jc w:val="both"/>
      </w:pPr>
      <w:r>
        <w:rPr>
          <w:rFonts w:ascii="Times New Roman"/>
          <w:b w:val="false"/>
          <w:i w:val="false"/>
          <w:color w:val="000000"/>
          <w:sz w:val="28"/>
        </w:rPr>
        <w:t>
      5) міндетті ішкі бақылауға жататын операцияларды және күмәнді операцияларды уақтылы автоматандырылған түрде анықтау мақсатында бағдарламалық қамтамасыз етуді жетілдіруді;</w:t>
      </w:r>
    </w:p>
    <w:p>
      <w:pPr>
        <w:spacing w:after="0"/>
        <w:ind w:left="0"/>
        <w:jc w:val="both"/>
      </w:pPr>
      <w:r>
        <w:rPr>
          <w:rFonts w:ascii="Times New Roman"/>
          <w:b w:val="false"/>
          <w:i w:val="false"/>
          <w:color w:val="000000"/>
          <w:sz w:val="28"/>
        </w:rPr>
        <w:t>
      6) сақтандыру төлемін жүзеге асыруға берілетін өтініштің нысанында ұйымға жалған мәліметтерді беру салдарына Қазақстан Республикасының сақтандыру және сақтандыру қызметі туралы заңнамасында, ұйымның жарғысында, сақтандыру қағидаларында көзделген сілтеменің болуын.</w:t>
      </w:r>
    </w:p>
    <w:p>
      <w:pPr>
        <w:spacing w:after="0"/>
        <w:ind w:left="0"/>
        <w:jc w:val="both"/>
      </w:pPr>
      <w:r>
        <w:rPr>
          <w:rFonts w:ascii="Times New Roman"/>
          <w:b w:val="false"/>
          <w:i w:val="false"/>
          <w:color w:val="000000"/>
          <w:sz w:val="28"/>
        </w:rPr>
        <w:t>
      7) сақтандыру төлемдері жөніндегі бөлімше қызметкерлерін, алаяқтық индикаторлары мен белгілері бойынша оқытуды;</w:t>
      </w:r>
    </w:p>
    <w:p>
      <w:pPr>
        <w:spacing w:after="0"/>
        <w:ind w:left="0"/>
        <w:jc w:val="both"/>
      </w:pPr>
      <w:r>
        <w:rPr>
          <w:rFonts w:ascii="Times New Roman"/>
          <w:b w:val="false"/>
          <w:i w:val="false"/>
          <w:color w:val="000000"/>
          <w:sz w:val="28"/>
        </w:rPr>
        <w:t>
      8) шағым талаптарды уақтылы реттеу бойынша қызметін қадағалауға, сондай-ақ сақтандыру төлемдерінің үрдістерін анықтауға мүмкіндік беретін статистикалық деректер базасын жүргізе отырып, шағымдарды, өтініштерді қарау және дауларды реттеу тәртібін бекітуді қамтамасыз етеді.</w:t>
      </w:r>
    </w:p>
    <w:p>
      <w:pPr>
        <w:spacing w:after="0"/>
        <w:ind w:left="0"/>
        <w:jc w:val="both"/>
      </w:pPr>
      <w:r>
        <w:rPr>
          <w:rFonts w:ascii="Times New Roman"/>
          <w:b w:val="false"/>
          <w:i w:val="false"/>
          <w:color w:val="000000"/>
          <w:sz w:val="28"/>
        </w:rPr>
        <w:t>
      Осы тармақтың ережелерін Қазақстан Республикасы бейрезидент-сақтандыру (қайта сақтандыру) ұйымының филиалына қолданған кезде осы тармақтың 8) тармақшасының ережесі Қазақстан Республикасының бейрезидент-сақтандыру (қайта сақтандыру) ұйымының атқарушы органына қолданылады.".</w:t>
      </w:r>
    </w:p>
    <w:bookmarkStart w:name="z121" w:id="63"/>
    <w:p>
      <w:pPr>
        <w:spacing w:after="0"/>
        <w:ind w:left="0"/>
        <w:jc w:val="both"/>
      </w:pPr>
      <w:r>
        <w:rPr>
          <w:rFonts w:ascii="Times New Roman"/>
          <w:b w:val="false"/>
          <w:i w:val="false"/>
          <w:color w:val="000000"/>
          <w:sz w:val="28"/>
        </w:rPr>
        <w:t xml:space="preserve">
      7. "Өзге ақпарат аудиті шеңберінде тексеруге жататын мәселелердің тізбесін,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талаптарды белгілеу туралы" Қазақстан Республикасы Ұлттық Банкі Басқармасының 2018 жылғы 29 қазандағы № 245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17751 болып тіркелген, 2018 жылғы 27 қарашада Қазақстан Республикасы нормативтік құқықтық актілерінің эталондық бақылау банкінде жарияданған) мынадай өзгерістер енгізілсін: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23" w:id="64"/>
    <w:p>
      <w:pPr>
        <w:spacing w:after="0"/>
        <w:ind w:left="0"/>
        <w:jc w:val="both"/>
      </w:pPr>
      <w:r>
        <w:rPr>
          <w:rFonts w:ascii="Times New Roman"/>
          <w:b w:val="false"/>
          <w:i w:val="false"/>
          <w:color w:val="000000"/>
          <w:sz w:val="28"/>
        </w:rPr>
        <w:t xml:space="preserve">
      "2. Осы қаулы банкте, Қазақстан Республикасының бейрезидент-банкінің, сақтандыру (қайта сақтандыру) ұйымының филиалында, Қазақстан Республикасының бейрезидент-сақтандыру (қайта сақтандыру) ұйымының филиалында, бағалы қағаздар нарығына кәсіби қатысушыда өзге ақпаратты тексеруді аудитке қарағанда өзге тәсілмен жүргізуге қолданылады."; </w:t>
      </w:r>
    </w:p>
    <w:bookmarkEnd w:id="64"/>
    <w:bookmarkStart w:name="z124" w:id="65"/>
    <w:p>
      <w:pPr>
        <w:spacing w:after="0"/>
        <w:ind w:left="0"/>
        <w:jc w:val="both"/>
      </w:pPr>
      <w:r>
        <w:rPr>
          <w:rFonts w:ascii="Times New Roman"/>
          <w:b w:val="false"/>
          <w:i w:val="false"/>
          <w:color w:val="000000"/>
          <w:sz w:val="28"/>
        </w:rPr>
        <w:t xml:space="preserve">
      көрсетілген қаулыға 1-қосымшаға сәйкес бекітілген Өзге ақпарат аудиті шеңберінде тексеруге жататын мәселелердің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26" w:id="66"/>
    <w:p>
      <w:pPr>
        <w:spacing w:after="0"/>
        <w:ind w:left="0"/>
        <w:jc w:val="both"/>
      </w:pPr>
      <w:r>
        <w:rPr>
          <w:rFonts w:ascii="Times New Roman"/>
          <w:b w:val="false"/>
          <w:i w:val="false"/>
          <w:color w:val="000000"/>
          <w:sz w:val="28"/>
        </w:rPr>
        <w:t>
      "1. Банктегі, Қазақстан Республикасының бейрезидент-банкінің филиалындағы, сақтандыру (қайта сақтандыру) ұйымындғы,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тәуекелдерді басқару және ішкі бақылау жүйесін бағалау шеңберінде мына мәселелер тексерілуге тиіс:</w:t>
      </w:r>
    </w:p>
    <w:bookmarkEnd w:id="66"/>
    <w:p>
      <w:pPr>
        <w:spacing w:after="0"/>
        <w:ind w:left="0"/>
        <w:jc w:val="both"/>
      </w:pPr>
      <w:r>
        <w:rPr>
          <w:rFonts w:ascii="Times New Roman"/>
          <w:b w:val="false"/>
          <w:i w:val="false"/>
          <w:color w:val="000000"/>
          <w:sz w:val="28"/>
        </w:rPr>
        <w:t>
      1) қаржы ұйымының таңдалған бизнес-моделі мен даму стратегиясына қарай қаржы ұйымының тәуекел профилін айқындаудың барабарлығы;</w:t>
      </w:r>
    </w:p>
    <w:p>
      <w:pPr>
        <w:spacing w:after="0"/>
        <w:ind w:left="0"/>
        <w:jc w:val="both"/>
      </w:pPr>
      <w:r>
        <w:rPr>
          <w:rFonts w:ascii="Times New Roman"/>
          <w:b w:val="false"/>
          <w:i w:val="false"/>
          <w:color w:val="000000"/>
          <w:sz w:val="28"/>
        </w:rPr>
        <w:t>
      2) қаржы ұйымының тәуекел дәрежесінің (тәуекелдің рұқсат берілген деңгейінің) шоғырландырылған деңгейін (деңгейлерін) және қаржы ұйымы тәуекелінің әрбір түрі бойынша тәуекел дәрежесінің деңгейлерін айқындау барабарлығы;</w:t>
      </w:r>
    </w:p>
    <w:p>
      <w:pPr>
        <w:spacing w:after="0"/>
        <w:ind w:left="0"/>
        <w:jc w:val="both"/>
      </w:pPr>
      <w:r>
        <w:rPr>
          <w:rFonts w:ascii="Times New Roman"/>
          <w:b w:val="false"/>
          <w:i w:val="false"/>
          <w:color w:val="000000"/>
          <w:sz w:val="28"/>
        </w:rPr>
        <w:t>
      3) қаржы ұйымының стратегиялық және бюджеттік жоспарлауының экономикалық мақсаттары мен қабылдаған тәуекелдеріне сәйкес келуі;</w:t>
      </w:r>
    </w:p>
    <w:p>
      <w:pPr>
        <w:spacing w:after="0"/>
        <w:ind w:left="0"/>
        <w:jc w:val="both"/>
      </w:pPr>
      <w:r>
        <w:rPr>
          <w:rFonts w:ascii="Times New Roman"/>
          <w:b w:val="false"/>
          <w:i w:val="false"/>
          <w:color w:val="000000"/>
          <w:sz w:val="28"/>
        </w:rPr>
        <w:t>
      4) қаржы ұйымының негізгі қаржылық көрсеткіштерін болжау сапасы;</w:t>
      </w:r>
    </w:p>
    <w:p>
      <w:pPr>
        <w:spacing w:after="0"/>
        <w:ind w:left="0"/>
        <w:jc w:val="both"/>
      </w:pPr>
      <w:r>
        <w:rPr>
          <w:rFonts w:ascii="Times New Roman"/>
          <w:b w:val="false"/>
          <w:i w:val="false"/>
          <w:color w:val="000000"/>
          <w:sz w:val="28"/>
        </w:rPr>
        <w:t xml:space="preserve">
      5) қаржы ұйымының қызметіне тән тәуекелдерді өтеу үшін меншікті капиталдың (Қазақстан Республикасының бейрезидент-банкі филиалының резерв ретінде қабылданатын активтері) жеткіліктілігі мен қаржы ұйымының қызметіне тән тәуекелдерді жабуға арналған өтімділігін бағалаудың ішкі рәсімдерінің сапасы; </w:t>
      </w:r>
    </w:p>
    <w:p>
      <w:pPr>
        <w:spacing w:after="0"/>
        <w:ind w:left="0"/>
        <w:jc w:val="both"/>
      </w:pPr>
      <w:r>
        <w:rPr>
          <w:rFonts w:ascii="Times New Roman"/>
          <w:b w:val="false"/>
          <w:i w:val="false"/>
          <w:color w:val="000000"/>
          <w:sz w:val="28"/>
        </w:rPr>
        <w:t>
      6) алдын ала болжанбаған жағдайлар туындаған жағдайда қаржы ұйымының қызметін қалпына келтіруге бағытталған іс-қимылдар жоспары;</w:t>
      </w:r>
    </w:p>
    <w:p>
      <w:pPr>
        <w:spacing w:after="0"/>
        <w:ind w:left="0"/>
        <w:jc w:val="both"/>
      </w:pPr>
      <w:r>
        <w:rPr>
          <w:rFonts w:ascii="Times New Roman"/>
          <w:b w:val="false"/>
          <w:i w:val="false"/>
          <w:color w:val="000000"/>
          <w:sz w:val="28"/>
        </w:rPr>
        <w:t>
      7) қаржы ұйымының қызметіне және ішкі бақылауға тән тәуекелдерді басқару бойынша ішкі саясаттар мен рәсімдердің сапасы мен іске асырылуы;</w:t>
      </w:r>
    </w:p>
    <w:p>
      <w:pPr>
        <w:spacing w:after="0"/>
        <w:ind w:left="0"/>
        <w:jc w:val="both"/>
      </w:pPr>
      <w:r>
        <w:rPr>
          <w:rFonts w:ascii="Times New Roman"/>
          <w:b w:val="false"/>
          <w:i w:val="false"/>
          <w:color w:val="000000"/>
          <w:sz w:val="28"/>
        </w:rPr>
        <w:t>
      8) лимиттердің көп деңгейлі жүйесінің шеңберінде тәуекелдердің әртүрлі түрлеріне сандық және сапалық лимиттердің шекті мәндерінің барабарлығы;</w:t>
      </w:r>
    </w:p>
    <w:p>
      <w:pPr>
        <w:spacing w:after="0"/>
        <w:ind w:left="0"/>
        <w:jc w:val="both"/>
      </w:pPr>
      <w:r>
        <w:rPr>
          <w:rFonts w:ascii="Times New Roman"/>
          <w:b w:val="false"/>
          <w:i w:val="false"/>
          <w:color w:val="000000"/>
          <w:sz w:val="28"/>
        </w:rPr>
        <w:t>
      9) кепілмен қамтамасыз ету сапасы;</w:t>
      </w:r>
    </w:p>
    <w:p>
      <w:pPr>
        <w:spacing w:after="0"/>
        <w:ind w:left="0"/>
        <w:jc w:val="both"/>
      </w:pPr>
      <w:r>
        <w:rPr>
          <w:rFonts w:ascii="Times New Roman"/>
          <w:b w:val="false"/>
          <w:i w:val="false"/>
          <w:color w:val="000000"/>
          <w:sz w:val="28"/>
        </w:rPr>
        <w:t>
      10) қарыз алушылардың ішкі рейтингтік бағасының (скорингтің) тиімділігі;</w:t>
      </w:r>
    </w:p>
    <w:p>
      <w:pPr>
        <w:spacing w:after="0"/>
        <w:ind w:left="0"/>
        <w:jc w:val="both"/>
      </w:pPr>
      <w:r>
        <w:rPr>
          <w:rFonts w:ascii="Times New Roman"/>
          <w:b w:val="false"/>
          <w:i w:val="false"/>
          <w:color w:val="000000"/>
          <w:sz w:val="28"/>
        </w:rPr>
        <w:t>
      11) қаржылық есептіліктің халықаралық стандарттарына сәйкес құнсыздану белгілері бар активтерді анықтау және басқару рәсімдерінің тиімділігі;</w:t>
      </w:r>
    </w:p>
    <w:p>
      <w:pPr>
        <w:spacing w:after="0"/>
        <w:ind w:left="0"/>
        <w:jc w:val="both"/>
      </w:pPr>
      <w:r>
        <w:rPr>
          <w:rFonts w:ascii="Times New Roman"/>
          <w:b w:val="false"/>
          <w:i w:val="false"/>
          <w:color w:val="000000"/>
          <w:sz w:val="28"/>
        </w:rPr>
        <w:t>
      12) ішкі және (немесе) сыртқы тәуекел индикаторларының өзгеруіне уақтылы ден қоюға бағытталған ертерек ескерту жүйесінің тиімділігі;</w:t>
      </w:r>
    </w:p>
    <w:p>
      <w:pPr>
        <w:spacing w:after="0"/>
        <w:ind w:left="0"/>
        <w:jc w:val="both"/>
      </w:pPr>
      <w:r>
        <w:rPr>
          <w:rFonts w:ascii="Times New Roman"/>
          <w:b w:val="false"/>
          <w:i w:val="false"/>
          <w:color w:val="000000"/>
          <w:sz w:val="28"/>
        </w:rPr>
        <w:t>
      13) стресс-тестілеудің сапасы мен тиімділігі, сондай-ақ оның нәтижелерін тәуекелдерді басқару жүйесіне ықпалдастыруды барабарлығын бағалау;</w:t>
      </w:r>
    </w:p>
    <w:p>
      <w:pPr>
        <w:spacing w:after="0"/>
        <w:ind w:left="0"/>
        <w:jc w:val="both"/>
      </w:pPr>
      <w:r>
        <w:rPr>
          <w:rFonts w:ascii="Times New Roman"/>
          <w:b w:val="false"/>
          <w:i w:val="false"/>
          <w:color w:val="000000"/>
          <w:sz w:val="28"/>
        </w:rPr>
        <w:t>
      14) тәуекелдерді басқару жүйесінің шеңберінде қаржы ұйымының уәкілетті алқалы органдарына ұсынылатын басқарушылық ақпараттың толықтығы, дәйектілігі мен уақтылығы;</w:t>
      </w:r>
    </w:p>
    <w:p>
      <w:pPr>
        <w:spacing w:after="0"/>
        <w:ind w:left="0"/>
        <w:jc w:val="both"/>
      </w:pPr>
      <w:r>
        <w:rPr>
          <w:rFonts w:ascii="Times New Roman"/>
          <w:b w:val="false"/>
          <w:i w:val="false"/>
          <w:color w:val="000000"/>
          <w:sz w:val="28"/>
        </w:rPr>
        <w:t>
      15) үш қорғаныш желісі жүйесінің жұмыс істеуінің тиімділігі.</w:t>
      </w:r>
    </w:p>
    <w:bookmarkStart w:name="z127" w:id="67"/>
    <w:p>
      <w:pPr>
        <w:spacing w:after="0"/>
        <w:ind w:left="0"/>
        <w:jc w:val="both"/>
      </w:pPr>
      <w:r>
        <w:rPr>
          <w:rFonts w:ascii="Times New Roman"/>
          <w:b w:val="false"/>
          <w:i w:val="false"/>
          <w:color w:val="000000"/>
          <w:sz w:val="28"/>
        </w:rPr>
        <w:t xml:space="preserve">
      көрсетілген қаулыға 2-қосымшаға сәйкес бекітілген Өзге ақпарат аудиті бойынша аудиторлық қорытындының мазмұнына, оны аудиторлық ұйымның ұсыну мерзімдеріне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9" w:id="68"/>
    <w:p>
      <w:pPr>
        <w:spacing w:after="0"/>
        <w:ind w:left="0"/>
        <w:jc w:val="both"/>
      </w:pPr>
      <w:r>
        <w:rPr>
          <w:rFonts w:ascii="Times New Roman"/>
          <w:b w:val="false"/>
          <w:i w:val="false"/>
          <w:color w:val="000000"/>
          <w:sz w:val="28"/>
        </w:rPr>
        <w:t>
      "1. Банктегі, Қазақстан Республикасының бейрезидент-банкінің, сақтандыру (қайта сақтандыру) ұйымының филиалындағы,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өзге ақпарат аудиті бойынша аудиторлық қорытынды:</w:t>
      </w:r>
    </w:p>
    <w:bookmarkEnd w:id="68"/>
    <w:p>
      <w:pPr>
        <w:spacing w:after="0"/>
        <w:ind w:left="0"/>
        <w:jc w:val="both"/>
      </w:pPr>
      <w:r>
        <w:rPr>
          <w:rFonts w:ascii="Times New Roman"/>
          <w:b w:val="false"/>
          <w:i w:val="false"/>
          <w:color w:val="000000"/>
          <w:sz w:val="28"/>
        </w:rPr>
        <w:t>
      1) өзге ақпарат аудиті жүргізілген қаржы ұйымы туралы мәліметтерді;</w:t>
      </w:r>
    </w:p>
    <w:p>
      <w:pPr>
        <w:spacing w:after="0"/>
        <w:ind w:left="0"/>
        <w:jc w:val="both"/>
      </w:pPr>
      <w:r>
        <w:rPr>
          <w:rFonts w:ascii="Times New Roman"/>
          <w:b w:val="false"/>
          <w:i w:val="false"/>
          <w:color w:val="000000"/>
          <w:sz w:val="28"/>
        </w:rPr>
        <w:t>
      2) өзге ақпарат аудитін жүргізетін аудиторлық ұйымның құрамындағы аудиторлардың біліктілігі мен жұмыс тәжірибесі туралы мәліметтерді;</w:t>
      </w:r>
    </w:p>
    <w:p>
      <w:pPr>
        <w:spacing w:after="0"/>
        <w:ind w:left="0"/>
        <w:jc w:val="both"/>
      </w:pPr>
      <w:r>
        <w:rPr>
          <w:rFonts w:ascii="Times New Roman"/>
          <w:b w:val="false"/>
          <w:i w:val="false"/>
          <w:color w:val="000000"/>
          <w:sz w:val="28"/>
        </w:rPr>
        <w:t>
      3) аудиторлық ұйым тексерген мәселелер тізбесі туралы ақпаратты;</w:t>
      </w:r>
    </w:p>
    <w:p>
      <w:pPr>
        <w:spacing w:after="0"/>
        <w:ind w:left="0"/>
        <w:jc w:val="both"/>
      </w:pPr>
      <w:r>
        <w:rPr>
          <w:rFonts w:ascii="Times New Roman"/>
          <w:b w:val="false"/>
          <w:i w:val="false"/>
          <w:color w:val="000000"/>
          <w:sz w:val="28"/>
        </w:rPr>
        <w:t>
      4) ішкі құжаттарды, есептілікті және жүйені қоса алғанда, тексерілген ақпараттың тізбесі мен көлемі, сондай-ақ аудиторлық ұйымының тұжырымы үшін негіз болып табылатын тәуекелдер мен кемшіліктерді анықтау үшін жүргізілген тесттер туралы ақпаратты;</w:t>
      </w:r>
    </w:p>
    <w:p>
      <w:pPr>
        <w:spacing w:after="0"/>
        <w:ind w:left="0"/>
        <w:jc w:val="both"/>
      </w:pPr>
      <w:r>
        <w:rPr>
          <w:rFonts w:ascii="Times New Roman"/>
          <w:b w:val="false"/>
          <w:i w:val="false"/>
          <w:color w:val="000000"/>
          <w:sz w:val="28"/>
        </w:rPr>
        <w:t>
      5) аудиттелген кезеңді;</w:t>
      </w:r>
    </w:p>
    <w:p>
      <w:pPr>
        <w:spacing w:after="0"/>
        <w:ind w:left="0"/>
        <w:jc w:val="both"/>
      </w:pPr>
      <w:r>
        <w:rPr>
          <w:rFonts w:ascii="Times New Roman"/>
          <w:b w:val="false"/>
          <w:i w:val="false"/>
          <w:color w:val="000000"/>
          <w:sz w:val="28"/>
        </w:rPr>
        <w:t>
      6) өзге ақпарат аудитін жүргізген кезде аудиторлық ұйым басшылыққа алған әдістер, қағидаттар мен стандарттар жөніндегі ақпаратты;</w:t>
      </w:r>
    </w:p>
    <w:p>
      <w:pPr>
        <w:spacing w:after="0"/>
        <w:ind w:left="0"/>
        <w:jc w:val="both"/>
      </w:pPr>
      <w:r>
        <w:rPr>
          <w:rFonts w:ascii="Times New Roman"/>
          <w:b w:val="false"/>
          <w:i w:val="false"/>
          <w:color w:val="000000"/>
          <w:sz w:val="28"/>
        </w:rPr>
        <w:t>
      7) аудиторлық ұйымның халықаралық аудит стандарттарының талаптарын және Қазақстан Республикасы аудиторларының Әдеп кодексін сақтауы туралы өтінішті;</w:t>
      </w:r>
    </w:p>
    <w:p>
      <w:pPr>
        <w:spacing w:after="0"/>
        <w:ind w:left="0"/>
        <w:jc w:val="both"/>
      </w:pPr>
      <w:r>
        <w:rPr>
          <w:rFonts w:ascii="Times New Roman"/>
          <w:b w:val="false"/>
          <w:i w:val="false"/>
          <w:color w:val="000000"/>
          <w:sz w:val="28"/>
        </w:rPr>
        <w:t xml:space="preserve">
      8) қолданылып жүрген озық халықаралық тәжірибені ескере отырып қалыптастырылған тексерілуге жататын мәселелерді талдау және бағалау нәтижелеріне, "Қазақстан Республикасындағы банктер және банк қызметі туралы" 1995 жылғы 31 тамыздағы Қазақстан Республикасы Заңының 57-бабы </w:t>
      </w:r>
      <w:r>
        <w:rPr>
          <w:rFonts w:ascii="Times New Roman"/>
          <w:b w:val="false"/>
          <w:i w:val="false"/>
          <w:color w:val="000000"/>
          <w:sz w:val="28"/>
        </w:rPr>
        <w:t>9-тармағының</w:t>
      </w:r>
      <w:r>
        <w:rPr>
          <w:rFonts w:ascii="Times New Roman"/>
          <w:b w:val="false"/>
          <w:i w:val="false"/>
          <w:color w:val="000000"/>
          <w:sz w:val="28"/>
        </w:rPr>
        <w:t xml:space="preserve"> бесінші бөлігінде, "Сақтандыру қызметі турлы" 2000 жылғы 18 желтоқсандағы Қазақстан Республикасы Заңының 20-бабы </w:t>
      </w:r>
      <w:r>
        <w:rPr>
          <w:rFonts w:ascii="Times New Roman"/>
          <w:b w:val="false"/>
          <w:i w:val="false"/>
          <w:color w:val="000000"/>
          <w:sz w:val="28"/>
        </w:rPr>
        <w:t>13-тармағының</w:t>
      </w:r>
      <w:r>
        <w:rPr>
          <w:rFonts w:ascii="Times New Roman"/>
          <w:b w:val="false"/>
          <w:i w:val="false"/>
          <w:color w:val="000000"/>
          <w:sz w:val="28"/>
        </w:rPr>
        <w:t xml:space="preserve"> бесінші бөлігінде, "Бағалы қағаздар рыногы туралы" 2003 жылғы 2 шілдедегі Қазақстан Республикасы Заңының 55-1-бабы </w:t>
      </w:r>
      <w:r>
        <w:rPr>
          <w:rFonts w:ascii="Times New Roman"/>
          <w:b w:val="false"/>
          <w:i w:val="false"/>
          <w:color w:val="000000"/>
          <w:sz w:val="28"/>
        </w:rPr>
        <w:t>9-тармағының</w:t>
      </w:r>
      <w:r>
        <w:rPr>
          <w:rFonts w:ascii="Times New Roman"/>
          <w:b w:val="false"/>
          <w:i w:val="false"/>
          <w:color w:val="000000"/>
          <w:sz w:val="28"/>
        </w:rPr>
        <w:t xml:space="preserve"> бесінші бөлігінде көзделген және осы Талаптардың 2-тармағында көзделген қағидаттарға, осы Талаптардың 3-тармағында көзделген факторларға сәйкес келетін ақпаратты бағалау және талдау нәтижелеріне қатысты аудиторлық ұйымның тәуелсіз пікірі және (немесе) бақылаулары мен ұсынымдары түріндегі нақты білдірілген тұжырымдарды;</w:t>
      </w:r>
    </w:p>
    <w:p>
      <w:pPr>
        <w:spacing w:after="0"/>
        <w:ind w:left="0"/>
        <w:jc w:val="both"/>
      </w:pPr>
      <w:r>
        <w:rPr>
          <w:rFonts w:ascii="Times New Roman"/>
          <w:b w:val="false"/>
          <w:i w:val="false"/>
          <w:color w:val="000000"/>
          <w:sz w:val="28"/>
        </w:rPr>
        <w:t>
      9) өзге ақпарат аудиті бойынша аудиторлық қорытындыға қол қойылған күнді;</w:t>
      </w:r>
    </w:p>
    <w:p>
      <w:pPr>
        <w:spacing w:after="0"/>
        <w:ind w:left="0"/>
        <w:jc w:val="both"/>
      </w:pPr>
      <w:r>
        <w:rPr>
          <w:rFonts w:ascii="Times New Roman"/>
          <w:b w:val="false"/>
          <w:i w:val="false"/>
          <w:color w:val="000000"/>
          <w:sz w:val="28"/>
        </w:rPr>
        <w:t>
      10) өзге ақпарат аудиті басшысының қолын;</w:t>
      </w:r>
    </w:p>
    <w:p>
      <w:pPr>
        <w:spacing w:after="0"/>
        <w:ind w:left="0"/>
        <w:jc w:val="both"/>
      </w:pPr>
      <w:r>
        <w:rPr>
          <w:rFonts w:ascii="Times New Roman"/>
          <w:b w:val="false"/>
          <w:i w:val="false"/>
          <w:color w:val="000000"/>
          <w:sz w:val="28"/>
        </w:rPr>
        <w:t>
      11) өзге ақпарат аудитін жүргізген аудиторлық ұйымның нақты орналасқан жерін қамтиды.</w:t>
      </w:r>
    </w:p>
    <w:p>
      <w:pPr>
        <w:spacing w:after="0"/>
        <w:ind w:left="0"/>
        <w:jc w:val="both"/>
      </w:pPr>
      <w:r>
        <w:rPr>
          <w:rFonts w:ascii="Times New Roman"/>
          <w:b w:val="false"/>
          <w:i w:val="false"/>
          <w:color w:val="000000"/>
          <w:sz w:val="28"/>
        </w:rPr>
        <w:t>
      Осы тармақтың 7) тармақшасының талабы өзге ақпаратты тексеруді аудитке қарағанда өзге тәсілмен жүргізген жағдайда қолданылмайды.";</w:t>
      </w:r>
    </w:p>
    <w:bookmarkStart w:name="z130" w:id="6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9"/>
    <w:bookmarkStart w:name="z131" w:id="70"/>
    <w:p>
      <w:pPr>
        <w:spacing w:after="0"/>
        <w:ind w:left="0"/>
        <w:jc w:val="both"/>
      </w:pPr>
      <w:r>
        <w:rPr>
          <w:rFonts w:ascii="Times New Roman"/>
          <w:b w:val="false"/>
          <w:i w:val="false"/>
          <w:color w:val="000000"/>
          <w:sz w:val="28"/>
        </w:rPr>
        <w:t xml:space="preserve">
      8. "Банкпен ерекше қатынастар арқылы байланысты тұлғаларға жеңілдікті жағдайлар беруге тыйым салуды белгілеудің кейбір мәселелері туралы" Қазақстан Республикасы Ұлттық Банкі Басқармасының 2018 жылғы 29 қазандағы № 273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17781 болып тіркелген, 2018 жылғы 5 желтоқсанда Қазақстан Республикасы нормативтік құқықтық актілерінің эталондық бақылау банкінде жарияданған) мынадай өзгерістер енгізілсін: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3" w:id="71"/>
    <w:p>
      <w:pPr>
        <w:spacing w:after="0"/>
        <w:ind w:left="0"/>
        <w:jc w:val="both"/>
      </w:pPr>
      <w:r>
        <w:rPr>
          <w:rFonts w:ascii="Times New Roman"/>
          <w:b w:val="false"/>
          <w:i w:val="false"/>
          <w:color w:val="000000"/>
          <w:sz w:val="28"/>
        </w:rPr>
        <w:t>
      "Банкпен, Қазақстан Республикасының бейрезидент-банкінің филиалымен ерекше қатынастар арқылы байланысты тұлғаларға жеңілдікті жағдайлар беруге тыйым салуды белгілеудің кейбір мәселелері туралы";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35" w:id="72"/>
    <w:p>
      <w:pPr>
        <w:spacing w:after="0"/>
        <w:ind w:left="0"/>
        <w:jc w:val="both"/>
      </w:pPr>
      <w:r>
        <w:rPr>
          <w:rFonts w:ascii="Times New Roman"/>
          <w:b w:val="false"/>
          <w:i w:val="false"/>
          <w:color w:val="000000"/>
          <w:sz w:val="28"/>
        </w:rPr>
        <w:t xml:space="preserve">
      "9. Осы қаулының талаптары Заңның </w:t>
      </w:r>
      <w:r>
        <w:rPr>
          <w:rFonts w:ascii="Times New Roman"/>
          <w:b w:val="false"/>
          <w:i w:val="false"/>
          <w:color w:val="000000"/>
          <w:sz w:val="28"/>
        </w:rPr>
        <w:t>40-бабында</w:t>
      </w:r>
      <w:r>
        <w:rPr>
          <w:rFonts w:ascii="Times New Roman"/>
          <w:b w:val="false"/>
          <w:i w:val="false"/>
          <w:color w:val="000000"/>
          <w:sz w:val="28"/>
        </w:rPr>
        <w:t xml:space="preserve">, сондай-ақ осы тармақта белгіленген ерекшеліктер ескеріле отырып, Қазақстан Республикасының бейрезидент-банктерінің филиалдарына, банк холдингтеріне (банк холдингі немесе банк холдингінің белгілеріне ие тұлға болып табылатын және Заңның 40-бабы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келетін Қазақстан Республикасының бейрезиденттерін қоспағанда) және банк операцияларының жекелеген түрлерін жүзеге асыратын ұйымдарға қолданылады.</w:t>
      </w:r>
    </w:p>
    <w:bookmarkEnd w:id="72"/>
    <w:p>
      <w:pPr>
        <w:spacing w:after="0"/>
        <w:ind w:left="0"/>
        <w:jc w:val="both"/>
      </w:pPr>
      <w:r>
        <w:rPr>
          <w:rFonts w:ascii="Times New Roman"/>
          <w:b w:val="false"/>
          <w:i w:val="false"/>
          <w:color w:val="000000"/>
          <w:sz w:val="28"/>
        </w:rPr>
        <w:t>
      Қазақстан Республикасының бейрезидент-банкі филиалының директорлар кеңесі деп Қазақстан Республикасының бейрезидент-банкінің тиісті басқару органы түсініледі, Қазақстан Республикасының бейрезидент банкі филиалының тәуелсіз директоры деп Қазақстан Республикасының бейрезидент-банкінің тәуелсіз директоры түсініледі.";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 23,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есептелетін, резерв ретінде қабылданатын активтері түсініледі.".</w:t>
      </w:r>
    </w:p>
    <w:bookmarkStart w:name="z136" w:id="73"/>
    <w:p>
      <w:pPr>
        <w:spacing w:after="0"/>
        <w:ind w:left="0"/>
        <w:jc w:val="both"/>
      </w:pPr>
      <w:r>
        <w:rPr>
          <w:rFonts w:ascii="Times New Roman"/>
          <w:b w:val="false"/>
          <w:i w:val="false"/>
          <w:color w:val="000000"/>
          <w:sz w:val="28"/>
        </w:rPr>
        <w:t xml:space="preserve">
      9. "Банктің және банк конгломератының қаржылық жай-күйінің нашарлауына әсер ететін факторларды белгілеу, сондай-ақ Ертерек ден қою шараларын мақұлдау қағидаларын және банк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жарияданған) мынадай өзгерістер мен толықтырулар енгізілсін: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38" w:id="74"/>
    <w:p>
      <w:pPr>
        <w:spacing w:after="0"/>
        <w:ind w:left="0"/>
        <w:jc w:val="both"/>
      </w:pPr>
      <w:r>
        <w:rPr>
          <w:rFonts w:ascii="Times New Roman"/>
          <w:b w:val="false"/>
          <w:i w:val="false"/>
          <w:color w:val="000000"/>
          <w:sz w:val="28"/>
        </w:rPr>
        <w:t>
      "Банктің және банк конгломератының, Қазақстан Республикасының бейрезидент-банкі филиалының қаржылық жай-күйінің нашарлауына әсер ететін факторларды белгілеу, сондай-ақ Ертерек ден қою шараларын көздейтін іс-шаралар жоспарын мақұлдау қағидаларын және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әдістемесін бекіту туралы";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0" w:id="75"/>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(бұдан әрі - банктер) қаржылық жай-күйінің нашарлауына әсер ететін мынадай факторлар белгіленсін:</w:t>
      </w:r>
    </w:p>
    <w:bookmarkEnd w:id="75"/>
    <w:p>
      <w:pPr>
        <w:spacing w:after="0"/>
        <w:ind w:left="0"/>
        <w:jc w:val="both"/>
      </w:pPr>
      <w:r>
        <w:rPr>
          <w:rFonts w:ascii="Times New Roman"/>
          <w:b w:val="false"/>
          <w:i w:val="false"/>
          <w:color w:val="000000"/>
          <w:sz w:val="28"/>
        </w:rPr>
        <w:t>
      1) өтімділік коэффициенттерінің төмендеуі;</w:t>
      </w:r>
    </w:p>
    <w:p>
      <w:pPr>
        <w:spacing w:after="0"/>
        <w:ind w:left="0"/>
        <w:jc w:val="both"/>
      </w:pPr>
      <w:r>
        <w:rPr>
          <w:rFonts w:ascii="Times New Roman"/>
          <w:b w:val="false"/>
          <w:i w:val="false"/>
          <w:color w:val="000000"/>
          <w:sz w:val="28"/>
        </w:rPr>
        <w:t>
      2)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3) таза жіктелген қарыздардың меншікті капиталға арақатынасының ұлғаюы;</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 күннен 90 (тоқсан) күнге дейін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5) негізгі борыш және (немесе) есептелген сыйақы бойынша күнтізбелік 90 (тоқсан)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p>
      <w:pPr>
        <w:spacing w:after="0"/>
        <w:ind w:left="0"/>
        <w:jc w:val="both"/>
      </w:pPr>
      <w:r>
        <w:rPr>
          <w:rFonts w:ascii="Times New Roman"/>
          <w:b w:val="false"/>
          <w:i w:val="false"/>
          <w:color w:val="000000"/>
          <w:sz w:val="28"/>
        </w:rPr>
        <w:t>
      6) жіктелген дебиторлық берешек бойынша қалыптастырылған резервтерді есептемегенде ол бойынша қалыптастырылған резервтерді есептемегендегі оның жиынтық дебиторлық берешектегі үлесінің ұлғаюы;</w:t>
      </w:r>
    </w:p>
    <w:p>
      <w:pPr>
        <w:spacing w:after="0"/>
        <w:ind w:left="0"/>
        <w:jc w:val="both"/>
      </w:pPr>
      <w:r>
        <w:rPr>
          <w:rFonts w:ascii="Times New Roman"/>
          <w:b w:val="false"/>
          <w:i w:val="false"/>
          <w:color w:val="000000"/>
          <w:sz w:val="28"/>
        </w:rPr>
        <w:t>
      7) активтер рентабельділігі коэффициентінің төмендеуі;</w:t>
      </w:r>
    </w:p>
    <w:p>
      <w:pPr>
        <w:spacing w:after="0"/>
        <w:ind w:left="0"/>
        <w:jc w:val="both"/>
      </w:pPr>
      <w:r>
        <w:rPr>
          <w:rFonts w:ascii="Times New Roman"/>
          <w:b w:val="false"/>
          <w:i w:val="false"/>
          <w:color w:val="000000"/>
          <w:sz w:val="28"/>
        </w:rPr>
        <w:t>
      8) ұлттық валютамен бос активтердің ұлттық валютамен талап етуге дейінгі міндеттемелерге қатынасының орташа мәнінің төмендеуі;</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қалыптастырылған резервтер деп халықаралық қаржылық есептілік стандарттарының талаптарына сәйкес қалыптастырылған резервтер түсініледі;</w:t>
      </w:r>
    </w:p>
    <w:p>
      <w:pPr>
        <w:spacing w:after="0"/>
        <w:ind w:left="0"/>
        <w:jc w:val="both"/>
      </w:pPr>
      <w:r>
        <w:rPr>
          <w:rFonts w:ascii="Times New Roman"/>
          <w:b w:val="false"/>
          <w:i w:val="false"/>
          <w:color w:val="000000"/>
          <w:sz w:val="28"/>
        </w:rPr>
        <w:t>
      қарыздар есебіне негізгі борыш сомасы кіреді;</w:t>
      </w:r>
    </w:p>
    <w:p>
      <w:pPr>
        <w:spacing w:after="0"/>
        <w:ind w:left="0"/>
        <w:jc w:val="both"/>
      </w:pPr>
      <w:r>
        <w:rPr>
          <w:rFonts w:ascii="Times New Roman"/>
          <w:b w:val="false"/>
          <w:i w:val="false"/>
          <w:color w:val="000000"/>
          <w:sz w:val="28"/>
        </w:rPr>
        <w:t>
      таза жіктелген қарыздар деп бухгалтерлік есеп деректеріне сәйкес 10 (он) пайыздан жоғары деңгейде резервтер қалыптастырылған 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bookmarkStart w:name="z141" w:id="76"/>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76"/>
    <w:bookmarkStart w:name="z142" w:id="77"/>
    <w:p>
      <w:pPr>
        <w:spacing w:after="0"/>
        <w:ind w:left="0"/>
        <w:jc w:val="both"/>
      </w:pPr>
      <w:r>
        <w:rPr>
          <w:rFonts w:ascii="Times New Roman"/>
          <w:b w:val="false"/>
          <w:i w:val="false"/>
          <w:color w:val="000000"/>
          <w:sz w:val="28"/>
        </w:rPr>
        <w:t>
      "1-1. Қазақстан Республикасының бейрезидент-банкі филиалының меншікті капиталы деп Нормативтік құқықтық актілерді мемлекеттік тіркеу тізілімінде № 23 болып тіркелген, Қазақстан Республикасы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сақтауға міндетті өзге де нормалар мен лимиттерді, нормативтік мәндерін және Қазақстан Республикасының бейрезидент-банктері филиалдарының (оның ішінде Қазақстан Республикасының бейрезидент-ислам банктері филиалдарының) резерв ретінде қабылданатын активтерін және олардың ең төмен мөлшерін қалыптастыру тәртібін қоса алғанда, есептеу әдістемесіне сәйкес есептелген, резерв ретінде қабылданатын активтер түсініледі.";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4" w:id="78"/>
    <w:p>
      <w:pPr>
        <w:spacing w:after="0"/>
        <w:ind w:left="0"/>
        <w:jc w:val="both"/>
      </w:pPr>
      <w:r>
        <w:rPr>
          <w:rFonts w:ascii="Times New Roman"/>
          <w:b w:val="false"/>
          <w:i w:val="false"/>
          <w:color w:val="000000"/>
          <w:sz w:val="28"/>
        </w:rPr>
        <w:t>
      "3. Мыналар:</w:t>
      </w:r>
    </w:p>
    <w:bookmarkEnd w:id="78"/>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банктің (банк конгломератының), Қазақстан Республикасының бейрезидент-банкі филиалының қаржылық жай-күйінің нашарлауына әсер ететін факторларды анықтау әдістемесі";</w:t>
      </w:r>
    </w:p>
    <w:bookmarkStart w:name="z145" w:id="79"/>
    <w:p>
      <w:pPr>
        <w:spacing w:after="0"/>
        <w:ind w:left="0"/>
        <w:jc w:val="both"/>
      </w:pPr>
      <w:r>
        <w:rPr>
          <w:rFonts w:ascii="Times New Roman"/>
          <w:b w:val="false"/>
          <w:i w:val="false"/>
          <w:color w:val="000000"/>
          <w:sz w:val="28"/>
        </w:rPr>
        <w:t xml:space="preserve">
      көрсетілген қаулымен бекітілген Ертерек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79"/>
    <w:bookmarkStart w:name="z146" w:id="80"/>
    <w:p>
      <w:pPr>
        <w:spacing w:after="0"/>
        <w:ind w:left="0"/>
        <w:jc w:val="both"/>
      </w:pPr>
      <w:r>
        <w:rPr>
          <w:rFonts w:ascii="Times New Roman"/>
          <w:b w:val="false"/>
          <w:i w:val="false"/>
          <w:color w:val="000000"/>
          <w:sz w:val="28"/>
        </w:rPr>
        <w:t>
      мынадай мазмұндағы 1-1-тармақпен толықтырылсын:</w:t>
      </w:r>
    </w:p>
    <w:bookmarkEnd w:id="80"/>
    <w:bookmarkStart w:name="z147" w:id="81"/>
    <w:p>
      <w:pPr>
        <w:spacing w:after="0"/>
        <w:ind w:left="0"/>
        <w:jc w:val="both"/>
      </w:pPr>
      <w:r>
        <w:rPr>
          <w:rFonts w:ascii="Times New Roman"/>
          <w:b w:val="false"/>
          <w:i w:val="false"/>
          <w:color w:val="000000"/>
          <w:sz w:val="28"/>
        </w:rPr>
        <w:t>
      "1-1. Осы қағидалардың банктерге қатысты қолданылатын ережелері Қазақстан Республикасының бейрезидент-банктерінің филиалдары қызметінің Заңда белгіленген ерекшеліктері ескеріле отырып, Қазақстан Республикасының бейрезидент-банктерінің филиалдарына да қолданылады.</w:t>
      </w:r>
    </w:p>
    <w:bookmarkEnd w:id="81"/>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резерв ретінде қабылданатын активтер түсініледі.";</w:t>
      </w:r>
    </w:p>
    <w:bookmarkStart w:name="z148" w:id="82"/>
    <w:p>
      <w:pPr>
        <w:spacing w:after="0"/>
        <w:ind w:left="0"/>
        <w:jc w:val="both"/>
      </w:pPr>
      <w:r>
        <w:rPr>
          <w:rFonts w:ascii="Times New Roman"/>
          <w:b w:val="false"/>
          <w:i w:val="false"/>
          <w:color w:val="000000"/>
          <w:sz w:val="28"/>
        </w:rPr>
        <w:t xml:space="preserve">
      көрсетілген қаулымен бекітілген Банктің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0" w:id="83"/>
    <w:p>
      <w:pPr>
        <w:spacing w:after="0"/>
        <w:ind w:left="0"/>
        <w:jc w:val="both"/>
      </w:pPr>
      <w:r>
        <w:rPr>
          <w:rFonts w:ascii="Times New Roman"/>
          <w:b w:val="false"/>
          <w:i w:val="false"/>
          <w:color w:val="000000"/>
          <w:sz w:val="28"/>
        </w:rPr>
        <w:t>
      "Банктің (банк конгломератының), Қазақстан Республикасының бейрезидент-банкінің филиалы үшін қаржылық жай-күйінің нашарлауына әсер ететін факторларды анықтау әдістемесі";</w:t>
      </w:r>
    </w:p>
    <w:bookmarkEnd w:id="83"/>
    <w:bookmarkStart w:name="z151" w:id="84"/>
    <w:p>
      <w:pPr>
        <w:spacing w:after="0"/>
        <w:ind w:left="0"/>
        <w:jc w:val="both"/>
      </w:pPr>
      <w:r>
        <w:rPr>
          <w:rFonts w:ascii="Times New Roman"/>
          <w:b w:val="false"/>
          <w:i w:val="false"/>
          <w:color w:val="000000"/>
          <w:sz w:val="28"/>
        </w:rPr>
        <w:t>
      мынадай мазмұндағы 1-1-тармақпен толықтырылсын:</w:t>
      </w:r>
    </w:p>
    <w:bookmarkEnd w:id="84"/>
    <w:bookmarkStart w:name="z152" w:id="85"/>
    <w:p>
      <w:pPr>
        <w:spacing w:after="0"/>
        <w:ind w:left="0"/>
        <w:jc w:val="both"/>
      </w:pPr>
      <w:r>
        <w:rPr>
          <w:rFonts w:ascii="Times New Roman"/>
          <w:b w:val="false"/>
          <w:i w:val="false"/>
          <w:color w:val="000000"/>
          <w:sz w:val="28"/>
        </w:rPr>
        <w:t xml:space="preserve">
      "1-1. Осы Әдістеменің банктерге қатысты қолданылатын ережелері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Қазақстан Республикасының бейрезидент-банктерінің филиалдары қызметінің ерекшеліктері ескеріле отырып, Қазақстан Республикасының бейрезидент-банктерінің филиалдарына да қолданылады.</w:t>
      </w:r>
    </w:p>
    <w:bookmarkEnd w:id="85"/>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(бұдан әрі - № 23 нормативтер) сәйкес есептелген, резерв ретінде қабылданатын активтер түсініледі.";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4" w:id="86"/>
    <w:p>
      <w:pPr>
        <w:spacing w:after="0"/>
        <w:ind w:left="0"/>
        <w:jc w:val="both"/>
      </w:pPr>
      <w:r>
        <w:rPr>
          <w:rFonts w:ascii="Times New Roman"/>
          <w:b w:val="false"/>
          <w:i w:val="false"/>
          <w:color w:val="000000"/>
          <w:sz w:val="28"/>
        </w:rPr>
        <w:t>
      "3. Банктің қаржылық жай-күйінің нашарлауына әсер ететін факторларды анықтау мынадай әдістеме бойынша жүзеге асырылады:</w:t>
      </w:r>
    </w:p>
    <w:bookmarkEnd w:id="86"/>
    <w:p>
      <w:pPr>
        <w:spacing w:after="0"/>
        <w:ind w:left="0"/>
        <w:jc w:val="both"/>
      </w:pPr>
      <w:r>
        <w:rPr>
          <w:rFonts w:ascii="Times New Roman"/>
          <w:b w:val="false"/>
          <w:i w:val="false"/>
          <w:color w:val="000000"/>
          <w:sz w:val="28"/>
        </w:rPr>
        <w:t xml:space="preserve">
      1) қатарынан 6 (алты) ай ішінде өтімділік коэффициенттерінің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мөлшерінде (бұдан әрі - № 170 нормативтер) немесе Нормативтік құқықтық актілерді мемлекеттік тіркеу тізілімінде № 13939 болып тіркелген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әдістемесінде (бұдан әрі - № 144 нормативтер) немесе № </w:t>
      </w:r>
      <w:r>
        <w:rPr>
          <w:rFonts w:ascii="Times New Roman"/>
          <w:b w:val="false"/>
          <w:i w:val="false"/>
          <w:color w:val="000000"/>
          <w:sz w:val="28"/>
        </w:rPr>
        <w:t>23</w:t>
      </w:r>
      <w:r>
        <w:rPr>
          <w:rFonts w:ascii="Times New Roman"/>
          <w:b w:val="false"/>
          <w:i w:val="false"/>
          <w:color w:val="000000"/>
          <w:sz w:val="28"/>
        </w:rPr>
        <w:t xml:space="preserve"> нормативтерде белгіленген өтімділік коэффициенттерінің ең төменгі мәндерінен 0,1-ге (нөл бүтін оннан бір) асатын деңгейге дейін немесе одан төмен деңгейге 2 (екі) және одан көп рет төмендеуі;</w:t>
      </w:r>
    </w:p>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қарыздардың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МҚ90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 кезеңнің соңына қарай таза жіктелген қарыздар меншікті капиталдың 80 (сексен) пайызынан астам болған жағдайда және ол бойынша қалыптастырылған резервтерді есептемегенде, қаралатын кезеңде резервтердің абсолютті мәнінде өсу мөлшерінен, жіктелген қарыздардың өсу мөлшері қатарынан 6 (алты) ай ішінде таза жіктелген қарыздардың меншікті капиталға арақатынасының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талаппен:</w:t>
      </w:r>
    </w:p>
    <w:p>
      <w:pPr>
        <w:spacing w:after="0"/>
        <w:ind w:left="0"/>
        <w:jc w:val="both"/>
      </w:pPr>
      <w:r>
        <w:rPr>
          <w:rFonts w:ascii="Times New Roman"/>
          <w:b w:val="false"/>
          <w:i w:val="false"/>
          <w:color w:val="000000"/>
          <w:sz w:val="28"/>
        </w:rPr>
        <w:t>
      ТЖҚ6&gt;80%МҚ6 және (ЖҚБ6 – ЖҚБ0)&gt; (ПР6 – ПР0), мұнда:</w:t>
      </w:r>
    </w:p>
    <w:p>
      <w:pPr>
        <w:spacing w:after="0"/>
        <w:ind w:left="0"/>
        <w:jc w:val="both"/>
      </w:pPr>
      <w:r>
        <w:rPr>
          <w:rFonts w:ascii="Times New Roman"/>
          <w:b w:val="false"/>
          <w:i w:val="false"/>
          <w:color w:val="000000"/>
          <w:sz w:val="28"/>
        </w:rPr>
        <w:t>
      ТЖҚ (ай) - қаралатын кезеңнің белгілі бір айының соңындағы олар бойынша құрылған резервтерді шегергенде, 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xml:space="preserve">
      МК (ай) - қаралатын кезеңнің белгілі бір айының соңындағы № </w:t>
      </w:r>
      <w:r>
        <w:rPr>
          <w:rFonts w:ascii="Times New Roman"/>
          <w:b w:val="false"/>
          <w:i w:val="false"/>
          <w:color w:val="000000"/>
          <w:sz w:val="28"/>
        </w:rPr>
        <w:t>170</w:t>
      </w:r>
      <w:r>
        <w:rPr>
          <w:rFonts w:ascii="Times New Roman"/>
          <w:b w:val="false"/>
          <w:i w:val="false"/>
          <w:color w:val="000000"/>
          <w:sz w:val="28"/>
        </w:rPr>
        <w:t xml:space="preserve"> нормативтерге, № </w:t>
      </w:r>
      <w:r>
        <w:rPr>
          <w:rFonts w:ascii="Times New Roman"/>
          <w:b w:val="false"/>
          <w:i w:val="false"/>
          <w:color w:val="000000"/>
          <w:sz w:val="28"/>
        </w:rPr>
        <w:t>144</w:t>
      </w:r>
      <w:r>
        <w:rPr>
          <w:rFonts w:ascii="Times New Roman"/>
          <w:b w:val="false"/>
          <w:i w:val="false"/>
          <w:color w:val="000000"/>
          <w:sz w:val="28"/>
        </w:rPr>
        <w:t xml:space="preserve"> нормативтерге немесе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есептелген меншікті капитал;</w:t>
      </w:r>
    </w:p>
    <w:p>
      <w:pPr>
        <w:spacing w:after="0"/>
        <w:ind w:left="0"/>
        <w:jc w:val="both"/>
      </w:pPr>
      <w:r>
        <w:rPr>
          <w:rFonts w:ascii="Times New Roman"/>
          <w:b w:val="false"/>
          <w:i w:val="false"/>
          <w:color w:val="000000"/>
          <w:sz w:val="28"/>
        </w:rPr>
        <w:t>
      ЖҚБ (ай) - қаралатын кезеңнің белгілі бір айының соңындағы олар бойынша қалыптастырылған резервтерді есептемегенде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Пр (ай) - жіктелген қарыздар бойынша құрылған резервтердің қаралатын кезеңнің белгілі бір айының соңындағы мөлшері;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 </w:t>
      </w:r>
      <w:r>
        <w:rPr>
          <w:rFonts w:ascii="Times New Roman"/>
          <w:b w:val="false"/>
          <w:i w:val="false"/>
          <w:color w:val="000000"/>
          <w:sz w:val="28"/>
        </w:rPr>
        <w:t>23</w:t>
      </w:r>
      <w:r>
        <w:rPr>
          <w:rFonts w:ascii="Times New Roman"/>
          <w:b w:val="false"/>
          <w:i w:val="false"/>
          <w:color w:val="000000"/>
          <w:sz w:val="28"/>
        </w:rPr>
        <w:t xml:space="preserve"> нормативтерге сәйкес есептелетін резерв ретінде қабылданатын активтер түсініледі;</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61 (алпыс бірден) 90 (тоқсан)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МҚ61-90-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бірден)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8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1700" cy="4826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990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90600" cy="4064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61 (алпыс бір) күннен 90 (тоқсан)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68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6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362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талап орындалған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48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ЖДБ (ай) - қарастырылатын кезеңнің белгілі бір айының соңына қарай ол бойынша қалыптастырылған резервтерді есептемегенде жіктелген дебиторлық берешек;</w:t>
      </w:r>
    </w:p>
    <w:p>
      <w:pPr>
        <w:spacing w:after="0"/>
        <w:ind w:left="0"/>
        <w:jc w:val="both"/>
      </w:pPr>
      <w:r>
        <w:rPr>
          <w:rFonts w:ascii="Times New Roman"/>
          <w:b w:val="false"/>
          <w:i w:val="false"/>
          <w:color w:val="000000"/>
          <w:sz w:val="28"/>
        </w:rPr>
        <w:t>
      ДБ (ай) - қарастырылатын кезеңнің белгілі бір айының соңына қарай ол бойынша қалыптастырылған резервтерді есептемегенде жиынтық дебиторлық берешек;</w:t>
      </w:r>
    </w:p>
    <w:p>
      <w:pPr>
        <w:spacing w:after="0"/>
        <w:ind w:left="0"/>
        <w:jc w:val="both"/>
      </w:pPr>
      <w:r>
        <w:rPr>
          <w:rFonts w:ascii="Times New Roman"/>
          <w:b w:val="false"/>
          <w:i w:val="false"/>
          <w:color w:val="000000"/>
          <w:sz w:val="28"/>
        </w:rPr>
        <w:t>
      А (ай) - қарастырылатын кезеңнің белгілі бір айының соңына қарай жиынтық активтер.</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87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p>
      <w:pPr>
        <w:spacing w:after="0"/>
        <w:ind w:left="0"/>
        <w:jc w:val="both"/>
      </w:pPr>
      <w:r>
        <w:rPr>
          <w:rFonts w:ascii="Times New Roman"/>
          <w:b w:val="false"/>
          <w:i w:val="false"/>
          <w:color w:val="000000"/>
          <w:sz w:val="28"/>
        </w:rPr>
        <w:t>
      Жіктелген дебиторлық берешек есебіне негізгі борыш сомасы енгізіледі.</w:t>
      </w:r>
    </w:p>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p>
      <w:pPr>
        <w:spacing w:after="0"/>
        <w:ind w:left="0"/>
        <w:jc w:val="both"/>
      </w:pPr>
      <w:r>
        <w:rPr>
          <w:rFonts w:ascii="Times New Roman"/>
          <w:b w:val="false"/>
          <w:i w:val="false"/>
          <w:color w:val="000000"/>
          <w:sz w:val="28"/>
        </w:rPr>
        <w:t>
      7) қатарынан 6 (алты) ай ішінде активтер рентабельділігі коэффициентін 2 (екі) және одан көп рет 0,2 (нөл бүтін оннан екі) пайыздан төмен түсуі.</w:t>
      </w:r>
    </w:p>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кірістің (өтелмеген шығынның) активтердің орташа шамасына қатынасы ретінде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2639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БТК (0ТШ) (n) - табыс салығы төленгеннен кейін ағымдағы кірістердің (шығыстардың) ағымдағы шығыстардан (кірістерден) асуы;</w:t>
      </w:r>
    </w:p>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p>
      <w:pPr>
        <w:spacing w:after="0"/>
        <w:ind w:left="0"/>
        <w:jc w:val="both"/>
      </w:pPr>
      <w:r>
        <w:rPr>
          <w:rFonts w:ascii="Times New Roman"/>
          <w:b w:val="false"/>
          <w:i w:val="false"/>
          <w:color w:val="000000"/>
          <w:sz w:val="28"/>
        </w:rPr>
        <w:t>
      Т к - мынадай формула бойынша есептелетін түзету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018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тиісті қаржы жылының басынан бастап өткен айлар саны.</w:t>
      </w:r>
    </w:p>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22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p>
      <w:pPr>
        <w:spacing w:after="0"/>
        <w:ind w:left="0"/>
        <w:jc w:val="both"/>
      </w:pPr>
      <w:r>
        <w:rPr>
          <w:rFonts w:ascii="Times New Roman"/>
          <w:b w:val="false"/>
          <w:i w:val="false"/>
          <w:color w:val="000000"/>
          <w:sz w:val="28"/>
        </w:rPr>
        <w:t>
      А (0, 1....n) - белгілі бір айдың соңына қарай активтердің мөлшері;</w:t>
      </w:r>
    </w:p>
    <w:p>
      <w:pPr>
        <w:spacing w:after="0"/>
        <w:ind w:left="0"/>
        <w:jc w:val="both"/>
      </w:pPr>
      <w:r>
        <w:rPr>
          <w:rFonts w:ascii="Times New Roman"/>
          <w:b w:val="false"/>
          <w:i w:val="false"/>
          <w:color w:val="000000"/>
          <w:sz w:val="28"/>
        </w:rPr>
        <w:t>
      n - тиісті қаржы жылының басынан бастап өткен айлар саны;</w:t>
      </w:r>
    </w:p>
    <w:p>
      <w:pPr>
        <w:spacing w:after="0"/>
        <w:ind w:left="0"/>
        <w:jc w:val="both"/>
      </w:pPr>
      <w:r>
        <w:rPr>
          <w:rFonts w:ascii="Times New Roman"/>
          <w:b w:val="false"/>
          <w:i w:val="false"/>
          <w:color w:val="000000"/>
          <w:sz w:val="28"/>
        </w:rPr>
        <w:t>
      8) қатарынан 6 (алты) ай ішінде ұлттық валютадағы бос активтердің ұлттық валютадағы талап еткенге дейінгі міндеттемелерге қатынасының орташа мәні 0,4 төмен 2 (екі) және одан көп төмендеуі.</w:t>
      </w:r>
    </w:p>
    <w:p>
      <w:pPr>
        <w:spacing w:after="0"/>
        <w:ind w:left="0"/>
        <w:jc w:val="both"/>
      </w:pPr>
      <w:r>
        <w:rPr>
          <w:rFonts w:ascii="Times New Roman"/>
          <w:b w:val="false"/>
          <w:i w:val="false"/>
          <w:color w:val="000000"/>
          <w:sz w:val="28"/>
        </w:rPr>
        <w:t>
      Ұлттық валютадағы бос активтерге:</w:t>
      </w:r>
    </w:p>
    <w:p>
      <w:pPr>
        <w:spacing w:after="0"/>
        <w:ind w:left="0"/>
        <w:jc w:val="both"/>
      </w:pPr>
      <w:r>
        <w:rPr>
          <w:rFonts w:ascii="Times New Roman"/>
          <w:b w:val="false"/>
          <w:i w:val="false"/>
          <w:color w:val="000000"/>
          <w:sz w:val="28"/>
        </w:rPr>
        <w:t>
      қолма-қол ақша;</w:t>
      </w:r>
    </w:p>
    <w:p>
      <w:pPr>
        <w:spacing w:after="0"/>
        <w:ind w:left="0"/>
        <w:jc w:val="both"/>
      </w:pPr>
      <w:r>
        <w:rPr>
          <w:rFonts w:ascii="Times New Roman"/>
          <w:b w:val="false"/>
          <w:i w:val="false"/>
          <w:color w:val="000000"/>
          <w:sz w:val="28"/>
        </w:rPr>
        <w:t>
      корреспонденттік шоттардағы қаражат;</w:t>
      </w:r>
    </w:p>
    <w:p>
      <w:pPr>
        <w:spacing w:after="0"/>
        <w:ind w:left="0"/>
        <w:jc w:val="both"/>
      </w:pPr>
      <w:r>
        <w:rPr>
          <w:rFonts w:ascii="Times New Roman"/>
          <w:b w:val="false"/>
          <w:i w:val="false"/>
          <w:color w:val="000000"/>
          <w:sz w:val="28"/>
        </w:rPr>
        <w:t>
      Қазақстан Республикасының Ұлттық Банкіндегі салымдар;</w:t>
      </w:r>
    </w:p>
    <w:p>
      <w:pPr>
        <w:spacing w:after="0"/>
        <w:ind w:left="0"/>
        <w:jc w:val="both"/>
      </w:pPr>
      <w:r>
        <w:rPr>
          <w:rFonts w:ascii="Times New Roman"/>
          <w:b w:val="false"/>
          <w:i w:val="false"/>
          <w:color w:val="000000"/>
          <w:sz w:val="28"/>
        </w:rPr>
        <w:t>
      шетел валютасында номинирленгендерді қоса алғанда, Қазақстан Республикасының ауыртпалық салынбаған мемлекеттік бағалы қағаздары;</w:t>
      </w:r>
    </w:p>
    <w:p>
      <w:pPr>
        <w:spacing w:after="0"/>
        <w:ind w:left="0"/>
        <w:jc w:val="both"/>
      </w:pPr>
      <w:r>
        <w:rPr>
          <w:rFonts w:ascii="Times New Roman"/>
          <w:b w:val="false"/>
          <w:i w:val="false"/>
          <w:color w:val="000000"/>
          <w:sz w:val="28"/>
        </w:rPr>
        <w:t>
      "Самұрық-Қазына" ұлттық әл-ауқат қоры" акционерлік қоғамы және "Бәйтерек" ұлттық басқарушы холдингі" акционерлік қоғамы шығарған ауыртпалық салынбаған бағалы қағаздар;</w:t>
      </w:r>
    </w:p>
    <w:p>
      <w:pPr>
        <w:spacing w:after="0"/>
        <w:ind w:left="0"/>
        <w:jc w:val="both"/>
      </w:pPr>
      <w:r>
        <w:rPr>
          <w:rFonts w:ascii="Times New Roman"/>
          <w:b w:val="false"/>
          <w:i w:val="false"/>
          <w:color w:val="000000"/>
          <w:sz w:val="28"/>
        </w:rPr>
        <w:t>
      банктердегі овернайт - салымдары;</w:t>
      </w:r>
    </w:p>
    <w:p>
      <w:pPr>
        <w:spacing w:after="0"/>
        <w:ind w:left="0"/>
        <w:jc w:val="both"/>
      </w:pPr>
      <w:r>
        <w:rPr>
          <w:rFonts w:ascii="Times New Roman"/>
          <w:b w:val="false"/>
          <w:i w:val="false"/>
          <w:color w:val="000000"/>
          <w:sz w:val="28"/>
        </w:rPr>
        <w:t>
      кері репо - овернайт;</w:t>
      </w:r>
    </w:p>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талаптар кіреді.</w:t>
      </w:r>
    </w:p>
    <w:p>
      <w:pPr>
        <w:spacing w:after="0"/>
        <w:ind w:left="0"/>
        <w:jc w:val="both"/>
      </w:pPr>
      <w:r>
        <w:rPr>
          <w:rFonts w:ascii="Times New Roman"/>
          <w:b w:val="false"/>
          <w:i w:val="false"/>
          <w:color w:val="000000"/>
          <w:sz w:val="28"/>
        </w:rPr>
        <w:t>
      Ұлттық валютадағы талап еткенге дейінгі міндеттемелерге:</w:t>
      </w:r>
    </w:p>
    <w:p>
      <w:pPr>
        <w:spacing w:after="0"/>
        <w:ind w:left="0"/>
        <w:jc w:val="both"/>
      </w:pPr>
      <w:r>
        <w:rPr>
          <w:rFonts w:ascii="Times New Roman"/>
          <w:b w:val="false"/>
          <w:i w:val="false"/>
          <w:color w:val="000000"/>
          <w:sz w:val="28"/>
        </w:rPr>
        <w:t>
      жеке тұлғалардың ағымдағы шоттары және талап еткенге дейінгі шоттары;</w:t>
      </w:r>
    </w:p>
    <w:p>
      <w:pPr>
        <w:spacing w:after="0"/>
        <w:ind w:left="0"/>
        <w:jc w:val="both"/>
      </w:pPr>
      <w:r>
        <w:rPr>
          <w:rFonts w:ascii="Times New Roman"/>
          <w:b w:val="false"/>
          <w:i w:val="false"/>
          <w:color w:val="000000"/>
          <w:sz w:val="28"/>
        </w:rPr>
        <w:t>
      заңды тұлғалардың ағымдағы шоттары және талап еткенге дейінгі шоттары;</w:t>
      </w:r>
    </w:p>
    <w:p>
      <w:pPr>
        <w:spacing w:after="0"/>
        <w:ind w:left="0"/>
        <w:jc w:val="both"/>
      </w:pPr>
      <w:r>
        <w:rPr>
          <w:rFonts w:ascii="Times New Roman"/>
          <w:b w:val="false"/>
          <w:i w:val="false"/>
          <w:color w:val="000000"/>
          <w:sz w:val="28"/>
        </w:rPr>
        <w:t>
      басқа банктердің корреспонденттік шоттары және талап еткенге дейінгі шоттары;</w:t>
      </w:r>
    </w:p>
    <w:p>
      <w:pPr>
        <w:spacing w:after="0"/>
        <w:ind w:left="0"/>
        <w:jc w:val="both"/>
      </w:pPr>
      <w:r>
        <w:rPr>
          <w:rFonts w:ascii="Times New Roman"/>
          <w:b w:val="false"/>
          <w:i w:val="false"/>
          <w:color w:val="000000"/>
          <w:sz w:val="28"/>
        </w:rPr>
        <w:t>
      басқа банктердің овернайт - салымдары;</w:t>
      </w:r>
    </w:p>
    <w:p>
      <w:pPr>
        <w:spacing w:after="0"/>
        <w:ind w:left="0"/>
        <w:jc w:val="both"/>
      </w:pPr>
      <w:r>
        <w:rPr>
          <w:rFonts w:ascii="Times New Roman"/>
          <w:b w:val="false"/>
          <w:i w:val="false"/>
          <w:color w:val="000000"/>
          <w:sz w:val="28"/>
        </w:rPr>
        <w:t>
      2 (екі) жұмыс күнінен аспайтын мерзімге жасалған валюталық своп операциялары бойынша ұлттық валютадағы міндеттемелер кіреді.</w:t>
      </w:r>
    </w:p>
    <w:p>
      <w:pPr>
        <w:spacing w:after="0"/>
        <w:ind w:left="0"/>
        <w:jc w:val="both"/>
      </w:pPr>
      <w:r>
        <w:rPr>
          <w:rFonts w:ascii="Times New Roman"/>
          <w:b w:val="false"/>
          <w:i w:val="false"/>
          <w:color w:val="000000"/>
          <w:sz w:val="28"/>
        </w:rPr>
        <w:t>
      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357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бір айдағы күнтізбелік күндердің саны.</w:t>
      </w:r>
    </w:p>
    <w:p>
      <w:pPr>
        <w:spacing w:after="0"/>
        <w:ind w:left="0"/>
        <w:jc w:val="both"/>
      </w:pPr>
      <w:r>
        <w:rPr>
          <w:rFonts w:ascii="Times New Roman"/>
          <w:b w:val="false"/>
          <w:i w:val="false"/>
          <w:color w:val="000000"/>
          <w:sz w:val="28"/>
        </w:rPr>
        <w:t>
      Есепті күні аяқталатын кезең қаралатын кезең болып табылады. Осы тармақшада көрсетілген факторды есептеу кезінде өзгерістер үтірден кейін үш таңбамен беріледі;</w:t>
      </w:r>
    </w:p>
    <w:p>
      <w:pPr>
        <w:spacing w:after="0"/>
        <w:ind w:left="0"/>
        <w:jc w:val="both"/>
      </w:pPr>
      <w:r>
        <w:rPr>
          <w:rFonts w:ascii="Times New Roman"/>
          <w:b w:val="false"/>
          <w:i w:val="false"/>
          <w:color w:val="000000"/>
          <w:sz w:val="28"/>
        </w:rPr>
        <w:t xml:space="preserve">
      Қазақстан Республикасының бейрезидент-банкінің филиалына осы тармақтың 7) тармақшасы № </w:t>
      </w:r>
      <w:r>
        <w:rPr>
          <w:rFonts w:ascii="Times New Roman"/>
          <w:b w:val="false"/>
          <w:i w:val="false"/>
          <w:color w:val="000000"/>
          <w:sz w:val="28"/>
        </w:rPr>
        <w:t>23</w:t>
      </w:r>
      <w:r>
        <w:rPr>
          <w:rFonts w:ascii="Times New Roman"/>
          <w:b w:val="false"/>
          <w:i w:val="false"/>
          <w:color w:val="000000"/>
          <w:sz w:val="28"/>
        </w:rPr>
        <w:t xml:space="preserve"> нормативтерінде көзделген (k1) резерв ретінде қабылданатын активтер жеткіліктілігі коэффициенті 0,13 (нөл бүтін жүзден он үш) коэффициентіне тең немесе төмен болған жағдайда қолданылады.</w:t>
      </w:r>
    </w:p>
    <w:p>
      <w:pPr>
        <w:spacing w:after="0"/>
        <w:ind w:left="0"/>
        <w:jc w:val="both"/>
      </w:pPr>
      <w:r>
        <w:rPr>
          <w:rFonts w:ascii="Times New Roman"/>
          <w:b w:val="false"/>
          <w:i w:val="false"/>
          <w:color w:val="000000"/>
          <w:sz w:val="28"/>
        </w:rPr>
        <w:t>
      Қазақстан Республикасының бейрезидент-банкі филиалының бөлінбеген таза пайда (өтелмеген шығын) деп Қазақстан Республикасының бейрезидент-банкінің филиалы қызметінің нәтижесі (таза кірістер немесе таза шығыстар) түсініледі.</w:t>
      </w:r>
    </w:p>
    <w:bookmarkStart w:name="z155" w:id="87"/>
    <w:p>
      <w:pPr>
        <w:spacing w:after="0"/>
        <w:ind w:left="0"/>
        <w:jc w:val="both"/>
      </w:pPr>
      <w:r>
        <w:rPr>
          <w:rFonts w:ascii="Times New Roman"/>
          <w:b w:val="false"/>
          <w:i w:val="false"/>
          <w:color w:val="000000"/>
          <w:sz w:val="28"/>
        </w:rPr>
        <w:t xml:space="preserve">
      4. Осы қаулының 1-тармағы бірінші бөлігінің 1), 2), 7) және 9) тармақшаларында көзделген факторлардың есебіне енгізілген көрсеткіштер уәкілетті орган жыл сайын 1 ақпанға дейін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ұйымдар қатарына жатқызылған қаржы ұйымдарының тізіміне, жүйелік маңызы бар болып танылуы мүмкін әлеуетті банктер тізіміне енгізілген банктерге есепті жылдың 1 сәуірінен кеш емес мерзімде стресс-тестілеу жүргізу және оның нәтижелерін уәкілетті органға ұсыну үшін беретін уәкілетті органның сценарийлерімен толықтырылады.</w:t>
      </w:r>
    </w:p>
    <w:bookmarkEnd w:id="87"/>
    <w:bookmarkStart w:name="z156" w:id="88"/>
    <w:p>
      <w:pPr>
        <w:spacing w:after="0"/>
        <w:ind w:left="0"/>
        <w:jc w:val="both"/>
      </w:pPr>
      <w:r>
        <w:rPr>
          <w:rFonts w:ascii="Times New Roman"/>
          <w:b w:val="false"/>
          <w:i w:val="false"/>
          <w:color w:val="000000"/>
          <w:sz w:val="28"/>
        </w:rPr>
        <w:t>
      5. Банк конгломератының қаржылық жай-күйінің нашарлауына әсер ететін факторларды анықтау мынадай әдістеме бойынша жүзеге асырылады:</w:t>
      </w:r>
    </w:p>
    <w:bookmarkEnd w:id="88"/>
    <w:p>
      <w:pPr>
        <w:spacing w:after="0"/>
        <w:ind w:left="0"/>
        <w:jc w:val="both"/>
      </w:pPr>
      <w:r>
        <w:rPr>
          <w:rFonts w:ascii="Times New Roman"/>
          <w:b w:val="false"/>
          <w:i w:val="false"/>
          <w:color w:val="000000"/>
          <w:sz w:val="28"/>
        </w:rPr>
        <w:t xml:space="preserve">
      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14790 болып тіркелген, Қазақстан Республикасы Ұлттық Банкі Басқармасының 2016 жылғы 26 желтоқсандағы № 309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нормативтердің және сақталуға міндетті өзге де нормалар мен банк конгломераты капиталының мөлшері лимиттерінің нормативтік мәндері және есептеу әдістемесімен (бұдан әрі - № </w:t>
      </w:r>
      <w:r>
        <w:rPr>
          <w:rFonts w:ascii="Times New Roman"/>
          <w:b w:val="false"/>
          <w:i w:val="false"/>
          <w:color w:val="000000"/>
          <w:sz w:val="28"/>
        </w:rPr>
        <w:t>309</w:t>
      </w:r>
      <w:r>
        <w:rPr>
          <w:rFonts w:ascii="Times New Roman"/>
          <w:b w:val="false"/>
          <w:i w:val="false"/>
          <w:color w:val="000000"/>
          <w:sz w:val="28"/>
        </w:rPr>
        <w:t xml:space="preserve"> нормативтер) көзделген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p>
      <w:pPr>
        <w:spacing w:after="0"/>
        <w:ind w:left="0"/>
        <w:jc w:val="both"/>
      </w:pPr>
      <w:r>
        <w:rPr>
          <w:rFonts w:ascii="Times New Roman"/>
          <w:b w:val="false"/>
          <w:i w:val="false"/>
          <w:color w:val="000000"/>
          <w:sz w:val="28"/>
        </w:rPr>
        <w:t xml:space="preserve">
      2) банк конгломератының бір қарыз алушысына келетін тәуекелдің ең жоғары мөлшері коэффициенттерінің есепті тоқсанда № </w:t>
      </w:r>
      <w:r>
        <w:rPr>
          <w:rFonts w:ascii="Times New Roman"/>
          <w:b w:val="false"/>
          <w:i w:val="false"/>
          <w:color w:val="000000"/>
          <w:sz w:val="28"/>
        </w:rPr>
        <w:t>309</w:t>
      </w:r>
      <w:r>
        <w:rPr>
          <w:rFonts w:ascii="Times New Roman"/>
          <w:b w:val="false"/>
          <w:i w:val="false"/>
          <w:color w:val="000000"/>
          <w:sz w:val="28"/>
        </w:rPr>
        <w:t xml:space="preserve"> нормативтерде белгіленген банк конгломератының бір қарыз алушысына шаққандағы тәуекелдің ең жоғары мөлшері коэффициенттерінің ең мәндерінен 0,01-ден (қоса алғанда) төмен деңгейге дейін ұлғайту;</w:t>
      </w:r>
    </w:p>
    <w:p>
      <w:pPr>
        <w:spacing w:after="0"/>
        <w:ind w:left="0"/>
        <w:jc w:val="both"/>
      </w:pPr>
      <w:r>
        <w:rPr>
          <w:rFonts w:ascii="Times New Roman"/>
          <w:b w:val="false"/>
          <w:i w:val="false"/>
          <w:color w:val="000000"/>
          <w:sz w:val="28"/>
        </w:rPr>
        <w:t>
      3) есепті тоқсанда банк конгломератына қатысушылар арасындағы топ ішіндегі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банк конгломератының меншікті капиталынан 0,3 (нөл бүтін оннан үш) деңгейіне дейін ұлғайту.".</w:t>
      </w:r>
    </w:p>
    <w:bookmarkStart w:name="z157" w:id="89"/>
    <w:p>
      <w:pPr>
        <w:spacing w:after="0"/>
        <w:ind w:left="0"/>
        <w:jc w:val="both"/>
      </w:pPr>
      <w:r>
        <w:rPr>
          <w:rFonts w:ascii="Times New Roman"/>
          <w:b w:val="false"/>
          <w:i w:val="false"/>
          <w:color w:val="000000"/>
          <w:sz w:val="28"/>
        </w:rPr>
        <w:t xml:space="preserve">
      10. "Екінші деңгейдегі банктерге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19632 болып тіркелген, 2019 жылғы 27 қарашада Қазақстан Республикасы нормативтік құқықтық актілерінің эталондық бақылау банкінде жарияданған) мынадай өзгерістер енгізілсін: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9" w:id="90"/>
    <w:p>
      <w:pPr>
        <w:spacing w:after="0"/>
        <w:ind w:left="0"/>
        <w:jc w:val="both"/>
      </w:pPr>
      <w:r>
        <w:rPr>
          <w:rFonts w:ascii="Times New Roman"/>
          <w:b w:val="false"/>
          <w:i w:val="false"/>
          <w:color w:val="000000"/>
          <w:sz w:val="28"/>
        </w:rPr>
        <w:t xml:space="preserve">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61" w:id="91"/>
    <w:p>
      <w:pPr>
        <w:spacing w:after="0"/>
        <w:ind w:left="0"/>
        <w:jc w:val="both"/>
      </w:pPr>
      <w:r>
        <w:rPr>
          <w:rFonts w:ascii="Times New Roman"/>
          <w:b w:val="false"/>
          <w:i w:val="false"/>
          <w:color w:val="000000"/>
          <w:sz w:val="28"/>
        </w:rPr>
        <w:t>
      "1. Қоса беріліп отырған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бекітілсін.";</w:t>
      </w:r>
    </w:p>
    <w:bookmarkEnd w:id="91"/>
    <w:bookmarkStart w:name="z162" w:id="9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64" w:id="93"/>
    <w:p>
      <w:pPr>
        <w:spacing w:after="0"/>
        <w:ind w:left="0"/>
        <w:jc w:val="both"/>
      </w:pPr>
      <w:r>
        <w:rPr>
          <w:rFonts w:ascii="Times New Roman"/>
          <w:b w:val="false"/>
          <w:i w:val="false"/>
          <w:color w:val="000000"/>
          <w:sz w:val="28"/>
        </w:rPr>
        <w:t>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166" w:id="94"/>
    <w:p>
      <w:pPr>
        <w:spacing w:after="0"/>
        <w:ind w:left="0"/>
        <w:jc w:val="both"/>
      </w:pPr>
      <w:r>
        <w:rPr>
          <w:rFonts w:ascii="Times New Roman"/>
          <w:b w:val="false"/>
          <w:i w:val="false"/>
          <w:color w:val="000000"/>
          <w:sz w:val="28"/>
        </w:rPr>
        <w:t xml:space="preserve">
      "1. Осы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(бұдан әрі - Қағидалар)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екінші деңгейдегі банктерге, Қазақстан Республикасының бейрезидент-банктерінің филиалдарына (бұдан әрі - банк) арналған тәуекелдерді басқару және ішкі бақылау жүйелерін қалыптастыру тәртібін белгілейді.</w:t>
      </w:r>
    </w:p>
    <w:bookmarkEnd w:id="94"/>
    <w:bookmarkStart w:name="z167" w:id="95"/>
    <w:p>
      <w:pPr>
        <w:spacing w:after="0"/>
        <w:ind w:left="0"/>
        <w:jc w:val="both"/>
      </w:pPr>
      <w:r>
        <w:rPr>
          <w:rFonts w:ascii="Times New Roman"/>
          <w:b w:val="false"/>
          <w:i w:val="false"/>
          <w:color w:val="000000"/>
          <w:sz w:val="28"/>
        </w:rPr>
        <w:t>
      2. Қағидаларда мынадай ұғымдар пайдаланылады:</w:t>
      </w:r>
    </w:p>
    <w:bookmarkEnd w:id="95"/>
    <w:p>
      <w:pPr>
        <w:spacing w:after="0"/>
        <w:ind w:left="0"/>
        <w:jc w:val="both"/>
      </w:pPr>
      <w:r>
        <w:rPr>
          <w:rFonts w:ascii="Times New Roman"/>
          <w:b w:val="false"/>
          <w:i w:val="false"/>
          <w:color w:val="000000"/>
          <w:sz w:val="28"/>
        </w:rPr>
        <w:t>
      1)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p>
      <w:pPr>
        <w:spacing w:after="0"/>
        <w:ind w:left="0"/>
        <w:jc w:val="both"/>
      </w:pPr>
      <w:r>
        <w:rPr>
          <w:rFonts w:ascii="Times New Roman"/>
          <w:b w:val="false"/>
          <w:i w:val="false"/>
          <w:color w:val="000000"/>
          <w:sz w:val="28"/>
        </w:rPr>
        <w:t>
      2) ақпараттық қауіпсіздік тәуекелі - конфиденциалдылықты бұзу, банк активтерінің тұтастығын немесе қолжетімділігін қасақана бұзу салдарынан зиянның пайда болу ықтималдығы;</w:t>
      </w:r>
    </w:p>
    <w:p>
      <w:pPr>
        <w:spacing w:after="0"/>
        <w:ind w:left="0"/>
        <w:jc w:val="both"/>
      </w:pPr>
      <w:r>
        <w:rPr>
          <w:rFonts w:ascii="Times New Roman"/>
          <w:b w:val="false"/>
          <w:i w:val="false"/>
          <w:color w:val="000000"/>
          <w:sz w:val="28"/>
        </w:rPr>
        <w:t>
      3) банктің уәкілетті алқалы органы - директорлар кеңесі, директорлар кеңесінің жанындағы комитет, басқарма, басқарманың жанындағы комитет;</w:t>
      </w:r>
    </w:p>
    <w:p>
      <w:pPr>
        <w:spacing w:after="0"/>
        <w:ind w:left="0"/>
        <w:jc w:val="both"/>
      </w:pPr>
      <w:r>
        <w:rPr>
          <w:rFonts w:ascii="Times New Roman"/>
          <w:b w:val="false"/>
          <w:i w:val="false"/>
          <w:color w:val="000000"/>
          <w:sz w:val="28"/>
        </w:rPr>
        <w:t>
      4)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p>
      <w:pPr>
        <w:spacing w:after="0"/>
        <w:ind w:left="0"/>
        <w:jc w:val="both"/>
      </w:pPr>
      <w:r>
        <w:rPr>
          <w:rFonts w:ascii="Times New Roman"/>
          <w:b w:val="false"/>
          <w:i w:val="false"/>
          <w:color w:val="000000"/>
          <w:sz w:val="28"/>
        </w:rPr>
        <w:t>
      5) заңдық тәуекел - банктің не контрәріптестің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p>
      <w:pPr>
        <w:spacing w:after="0"/>
        <w:ind w:left="0"/>
        <w:jc w:val="both"/>
      </w:pPr>
      <w:r>
        <w:rPr>
          <w:rFonts w:ascii="Times New Roman"/>
          <w:b w:val="false"/>
          <w:i w:val="false"/>
          <w:color w:val="000000"/>
          <w:sz w:val="28"/>
        </w:rPr>
        <w:t>
      6)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анықтау мақсатында мұндай тәуекелдерді бағалау және біріктіру.</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капиталы деп,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есептелген Қазақстан Республикасының бейрезидент-банкі филиалының резерві ретінде қабылданатын активтер түсініледі; </w:t>
      </w:r>
    </w:p>
    <w:p>
      <w:pPr>
        <w:spacing w:after="0"/>
        <w:ind w:left="0"/>
        <w:jc w:val="both"/>
      </w:pPr>
      <w:r>
        <w:rPr>
          <w:rFonts w:ascii="Times New Roman"/>
          <w:b w:val="false"/>
          <w:i w:val="false"/>
          <w:color w:val="000000"/>
          <w:sz w:val="28"/>
        </w:rPr>
        <w:t>
      7)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p>
      <w:pPr>
        <w:spacing w:after="0"/>
        <w:ind w:left="0"/>
        <w:jc w:val="both"/>
      </w:pPr>
      <w:r>
        <w:rPr>
          <w:rFonts w:ascii="Times New Roman"/>
          <w:b w:val="false"/>
          <w:i w:val="false"/>
          <w:color w:val="000000"/>
          <w:sz w:val="28"/>
        </w:rPr>
        <w:t>
      8) комплаенс-тәуекел -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p>
      <w:pPr>
        <w:spacing w:after="0"/>
        <w:ind w:left="0"/>
        <w:jc w:val="both"/>
      </w:pPr>
      <w:r>
        <w:rPr>
          <w:rFonts w:ascii="Times New Roman"/>
          <w:b w:val="false"/>
          <w:i w:val="false"/>
          <w:color w:val="000000"/>
          <w:sz w:val="28"/>
        </w:rPr>
        <w:t>
      9)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p>
      <w:pPr>
        <w:spacing w:after="0"/>
        <w:ind w:left="0"/>
        <w:jc w:val="both"/>
      </w:pPr>
      <w:r>
        <w:rPr>
          <w:rFonts w:ascii="Times New Roman"/>
          <w:b w:val="false"/>
          <w:i w:val="false"/>
          <w:color w:val="000000"/>
          <w:sz w:val="28"/>
        </w:rPr>
        <w:t>
      10)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p>
      <w:pPr>
        <w:spacing w:after="0"/>
        <w:ind w:left="0"/>
        <w:jc w:val="both"/>
      </w:pPr>
      <w:r>
        <w:rPr>
          <w:rFonts w:ascii="Times New Roman"/>
          <w:b w:val="false"/>
          <w:i w:val="false"/>
          <w:color w:val="000000"/>
          <w:sz w:val="28"/>
        </w:rPr>
        <w:t>
      11) кредит төлеу қабілеттілігі - қарыз алушының қаржылық және қаржылық емес көрсеткіштермен ұсынылған, келешекте мүмкіншіліктерін толығымен бағалауға және банктік қарыз шарты бойынша міндеттемелерді мерзімінде орындауға мүмкіндік беретін құқылық және қаржылық кешенді сипаттамасы;</w:t>
      </w:r>
    </w:p>
    <w:p>
      <w:pPr>
        <w:spacing w:after="0"/>
        <w:ind w:left="0"/>
        <w:jc w:val="both"/>
      </w:pPr>
      <w:r>
        <w:rPr>
          <w:rFonts w:ascii="Times New Roman"/>
          <w:b w:val="false"/>
          <w:i w:val="false"/>
          <w:color w:val="000000"/>
          <w:sz w:val="28"/>
        </w:rPr>
        <w:t>
      12) кредит шарты - нәтижесінде банктің қарыз алушыға талабы туындайтын (немесе келешекте туындауы мүмкін) қаржыландыру (шартты қаржыландыруды қоса) туралы банк пен қарыз алушы арасындағы келісім;</w:t>
      </w:r>
    </w:p>
    <w:p>
      <w:pPr>
        <w:spacing w:after="0"/>
        <w:ind w:left="0"/>
        <w:jc w:val="both"/>
      </w:pPr>
      <w:r>
        <w:rPr>
          <w:rFonts w:ascii="Times New Roman"/>
          <w:b w:val="false"/>
          <w:i w:val="false"/>
          <w:color w:val="000000"/>
          <w:sz w:val="28"/>
        </w:rPr>
        <w:t>
      13)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p>
      <w:pPr>
        <w:spacing w:after="0"/>
        <w:ind w:left="0"/>
        <w:jc w:val="both"/>
      </w:pPr>
      <w:r>
        <w:rPr>
          <w:rFonts w:ascii="Times New Roman"/>
          <w:b w:val="false"/>
          <w:i w:val="false"/>
          <w:color w:val="000000"/>
          <w:sz w:val="28"/>
        </w:rPr>
        <w:t>
      14) қорғалатын ақпаратқа ие бөлімше - конфиденциалдылығын, тұтастығын немесе қолжетімділігін бұзу банкті шығындарға алып келетін ақпараттың иесі, банк бөлімшесі;</w:t>
      </w:r>
    </w:p>
    <w:p>
      <w:pPr>
        <w:spacing w:after="0"/>
        <w:ind w:left="0"/>
        <w:jc w:val="both"/>
      </w:pPr>
      <w:r>
        <w:rPr>
          <w:rFonts w:ascii="Times New Roman"/>
          <w:b w:val="false"/>
          <w:i w:val="false"/>
          <w:color w:val="000000"/>
          <w:sz w:val="28"/>
        </w:rPr>
        <w:t xml:space="preserve">
      15) маңызды ақпараттық актив - Нормативтік құқықтық актілерді мемлекеттік тіркеу тізімінде № 16772 болып тіркелген,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айқындалатын ақпараттық актив; </w:t>
      </w:r>
    </w:p>
    <w:p>
      <w:pPr>
        <w:spacing w:after="0"/>
        <w:ind w:left="0"/>
        <w:jc w:val="both"/>
      </w:pPr>
      <w:r>
        <w:rPr>
          <w:rFonts w:ascii="Times New Roman"/>
          <w:b w:val="false"/>
          <w:i w:val="false"/>
          <w:color w:val="000000"/>
          <w:sz w:val="28"/>
        </w:rPr>
        <w:t>
      16) маңызды тәуекел - іске асырылуы банктің қаржылық тұрақтылығының нашарлауына алып келетін тәуекел;</w:t>
      </w:r>
    </w:p>
    <w:p>
      <w:pPr>
        <w:spacing w:after="0"/>
        <w:ind w:left="0"/>
        <w:jc w:val="both"/>
      </w:pPr>
      <w:r>
        <w:rPr>
          <w:rFonts w:ascii="Times New Roman"/>
          <w:b w:val="false"/>
          <w:i w:val="false"/>
          <w:color w:val="000000"/>
          <w:sz w:val="28"/>
        </w:rPr>
        <w:t>
      17) мүдделер қайшылығы - банктің, оның акционерлерінің (филиалы Қазақстан Республикасының аумағында ашылған Қазақстан Республикасының резиденті емес банк акционерлерінің)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бұл банк және (немесе) оның клиенттері үшін қолайсыз салдарға әкеп соқтыруы мүмкін жағдай;</w:t>
      </w:r>
    </w:p>
    <w:p>
      <w:pPr>
        <w:spacing w:after="0"/>
        <w:ind w:left="0"/>
        <w:jc w:val="both"/>
      </w:pPr>
      <w:r>
        <w:rPr>
          <w:rFonts w:ascii="Times New Roman"/>
          <w:b w:val="false"/>
          <w:i w:val="false"/>
          <w:color w:val="000000"/>
          <w:sz w:val="28"/>
        </w:rPr>
        <w:t>
      18)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баланстық емес баптары бойынша қаржы шығыны туындау ықтималдығы;</w:t>
      </w:r>
    </w:p>
    <w:p>
      <w:pPr>
        <w:spacing w:after="0"/>
        <w:ind w:left="0"/>
        <w:jc w:val="both"/>
      </w:pPr>
      <w:r>
        <w:rPr>
          <w:rFonts w:ascii="Times New Roman"/>
          <w:b w:val="false"/>
          <w:i w:val="false"/>
          <w:color w:val="000000"/>
          <w:sz w:val="28"/>
        </w:rPr>
        <w:t>
      19) операциялық тәуекел - қолайсыз және жеткіліксіз ішкі процестер, адами ресурстар мен жүйелер нәтижесінде, немесе стратегиялық тәуекел мен беделдік тәуекелден басқа сыртқы оқиғалардың ықпалынан орын алуы мүмкін шығын ықтималдығы;</w:t>
      </w:r>
    </w:p>
    <w:p>
      <w:pPr>
        <w:spacing w:after="0"/>
        <w:ind w:left="0"/>
        <w:jc w:val="both"/>
      </w:pPr>
      <w:r>
        <w:rPr>
          <w:rFonts w:ascii="Times New Roman"/>
          <w:b w:val="false"/>
          <w:i w:val="false"/>
          <w:color w:val="000000"/>
          <w:sz w:val="28"/>
        </w:rPr>
        <w:t>
      20) өтімділік жеткіліктілігін бағалаудың ішкі процесі - банктің өтімділіктің тиісті деңгейін ұстап тұруы және қызметтің, валютаның түріне қарамастан түрлі уақыт аралықтарында өтімділік тәуекелін басқарудың тиісті жүйесін енгізу мақсатында өтімділік тәуекелін басқару процестерінің жиынтығы;</w:t>
      </w:r>
    </w:p>
    <w:p>
      <w:pPr>
        <w:spacing w:after="0"/>
        <w:ind w:left="0"/>
        <w:jc w:val="both"/>
      </w:pPr>
      <w:r>
        <w:rPr>
          <w:rFonts w:ascii="Times New Roman"/>
          <w:b w:val="false"/>
          <w:i w:val="false"/>
          <w:color w:val="000000"/>
          <w:sz w:val="28"/>
        </w:rPr>
        <w:t>
      21)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p>
      <w:pPr>
        <w:spacing w:after="0"/>
        <w:ind w:left="0"/>
        <w:jc w:val="both"/>
      </w:pPr>
      <w:r>
        <w:rPr>
          <w:rFonts w:ascii="Times New Roman"/>
          <w:b w:val="false"/>
          <w:i w:val="false"/>
          <w:color w:val="000000"/>
          <w:sz w:val="28"/>
        </w:rPr>
        <w:t>
      22) саясат - банктің директорлар кеңесімен бекітілген,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p>
      <w:pPr>
        <w:spacing w:after="0"/>
        <w:ind w:left="0"/>
        <w:jc w:val="both"/>
      </w:pPr>
      <w:r>
        <w:rPr>
          <w:rFonts w:ascii="Times New Roman"/>
          <w:b w:val="false"/>
          <w:i w:val="false"/>
          <w:color w:val="000000"/>
          <w:sz w:val="28"/>
        </w:rPr>
        <w:t>
      23)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залалдардың туындау ықтималдығы;</w:t>
      </w:r>
    </w:p>
    <w:p>
      <w:pPr>
        <w:spacing w:after="0"/>
        <w:ind w:left="0"/>
        <w:jc w:val="both"/>
      </w:pPr>
      <w:r>
        <w:rPr>
          <w:rFonts w:ascii="Times New Roman"/>
          <w:b w:val="false"/>
          <w:i w:val="false"/>
          <w:color w:val="000000"/>
          <w:sz w:val="28"/>
        </w:rPr>
        <w:t>
      24) стресс-тестілеу - ерекше, бірақ ықтимал оқиғалардың банктің қаржылық жағдайына әлеуетті әсерін бағалау әдісі;</w:t>
      </w:r>
    </w:p>
    <w:p>
      <w:pPr>
        <w:spacing w:after="0"/>
        <w:ind w:left="0"/>
        <w:jc w:val="both"/>
      </w:pPr>
      <w:r>
        <w:rPr>
          <w:rFonts w:ascii="Times New Roman"/>
          <w:b w:val="false"/>
          <w:i w:val="false"/>
          <w:color w:val="000000"/>
          <w:sz w:val="28"/>
        </w:rPr>
        <w:t>
      25)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p>
      <w:pPr>
        <w:spacing w:after="0"/>
        <w:ind w:left="0"/>
        <w:jc w:val="both"/>
      </w:pPr>
      <w:r>
        <w:rPr>
          <w:rFonts w:ascii="Times New Roman"/>
          <w:b w:val="false"/>
          <w:i w:val="false"/>
          <w:color w:val="000000"/>
          <w:sz w:val="28"/>
        </w:rPr>
        <w:t>
      26)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p>
      <w:pPr>
        <w:spacing w:after="0"/>
        <w:ind w:left="0"/>
        <w:jc w:val="both"/>
      </w:pPr>
      <w:r>
        <w:rPr>
          <w:rFonts w:ascii="Times New Roman"/>
          <w:b w:val="false"/>
          <w:i w:val="false"/>
          <w:color w:val="000000"/>
          <w:sz w:val="28"/>
        </w:rPr>
        <w:t>
      27)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p>
      <w:pPr>
        <w:spacing w:after="0"/>
        <w:ind w:left="0"/>
        <w:jc w:val="both"/>
      </w:pPr>
      <w:r>
        <w:rPr>
          <w:rFonts w:ascii="Times New Roman"/>
          <w:b w:val="false"/>
          <w:i w:val="false"/>
          <w:color w:val="000000"/>
          <w:sz w:val="28"/>
        </w:rPr>
        <w:t>
      28)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p>
      <w:pPr>
        <w:spacing w:after="0"/>
        <w:ind w:left="0"/>
        <w:jc w:val="both"/>
      </w:pPr>
      <w:r>
        <w:rPr>
          <w:rFonts w:ascii="Times New Roman"/>
          <w:b w:val="false"/>
          <w:i w:val="false"/>
          <w:color w:val="000000"/>
          <w:sz w:val="28"/>
        </w:rPr>
        <w:t>
      29) тәуекелді өңдеу - тәуекелдерді өзгерту жөніндегі шараларды таңдау және іске асыру процесі;</w:t>
      </w:r>
    </w:p>
    <w:p>
      <w:pPr>
        <w:spacing w:after="0"/>
        <w:ind w:left="0"/>
        <w:jc w:val="both"/>
      </w:pPr>
      <w:r>
        <w:rPr>
          <w:rFonts w:ascii="Times New Roman"/>
          <w:b w:val="false"/>
          <w:i w:val="false"/>
          <w:color w:val="000000"/>
          <w:sz w:val="28"/>
        </w:rPr>
        <w:t>
      30) тәуекелдер тізілімі - тәуекелдердің өлшемшарттары мен туындау салдары, олардың туындау ықтималдығы, әсері (залалы), тәуекелдерді өңдеу басымдығы мен әдістері бар құрылымдалған тәуекелдер тізілімі;</w:t>
      </w:r>
    </w:p>
    <w:p>
      <w:pPr>
        <w:spacing w:after="0"/>
        <w:ind w:left="0"/>
        <w:jc w:val="both"/>
      </w:pPr>
      <w:r>
        <w:rPr>
          <w:rFonts w:ascii="Times New Roman"/>
          <w:b w:val="false"/>
          <w:i w:val="false"/>
          <w:color w:val="000000"/>
          <w:sz w:val="28"/>
        </w:rPr>
        <w:t>
      31) уәкілетті орган - қаржы нарығы мен қаржы ұйымдарын реттеуді,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32) ұйымдастыру құрылымы - банктің бағыныштылық,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p>
      <w:pPr>
        <w:spacing w:after="0"/>
        <w:ind w:left="0"/>
        <w:jc w:val="both"/>
      </w:pPr>
      <w:r>
        <w:rPr>
          <w:rFonts w:ascii="Times New Roman"/>
          <w:b w:val="false"/>
          <w:i w:val="false"/>
          <w:color w:val="000000"/>
          <w:sz w:val="28"/>
        </w:rPr>
        <w:t>
      Осы Қағидалардың талаптарын Қазақстан Республикасы бейрезидент-банкінің филиалына қолданған кезде:</w:t>
      </w:r>
    </w:p>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p>
      <w:pPr>
        <w:spacing w:after="0"/>
        <w:ind w:left="0"/>
        <w:jc w:val="both"/>
      </w:pPr>
      <w:r>
        <w:rPr>
          <w:rFonts w:ascii="Times New Roman"/>
          <w:b w:val="false"/>
          <w:i w:val="false"/>
          <w:color w:val="000000"/>
          <w:sz w:val="28"/>
        </w:rPr>
        <w:t xml:space="preserve">
      меншікті капитал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қаулысының талаптарына сәйкес есептелген резерв ретінде қабылданатын активтер түсініледі;</w:t>
      </w:r>
    </w:p>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9" w:id="96"/>
    <w:p>
      <w:pPr>
        <w:spacing w:after="0"/>
        <w:ind w:left="0"/>
        <w:jc w:val="both"/>
      </w:pPr>
      <w:r>
        <w:rPr>
          <w:rFonts w:ascii="Times New Roman"/>
          <w:b w:val="false"/>
          <w:i w:val="false"/>
          <w:color w:val="000000"/>
          <w:sz w:val="28"/>
        </w:rPr>
        <w:t>
      "5. Тәуекелдерді басқару жүйесі:</w:t>
      </w:r>
    </w:p>
    <w:bookmarkEnd w:id="96"/>
    <w:p>
      <w:pPr>
        <w:spacing w:after="0"/>
        <w:ind w:left="0"/>
        <w:jc w:val="both"/>
      </w:pPr>
      <w:r>
        <w:rPr>
          <w:rFonts w:ascii="Times New Roman"/>
          <w:b w:val="false"/>
          <w:i w:val="false"/>
          <w:color w:val="000000"/>
          <w:sz w:val="28"/>
        </w:rPr>
        <w:t>
      1) тіршілікке бейімді және тұрақты бизнес моделін, тәуекел дәрежесінің стратегиясы есебімен стратегия мен бюджетті тиімді жоспарлау процесін таңдауға негізделген банк қызметінің негізгі бағытының кірістілігі мен қабылданатын тәуекелдер деңгейінің оңтайлы ара қатынасын;</w:t>
      </w:r>
    </w:p>
    <w:p>
      <w:pPr>
        <w:spacing w:after="0"/>
        <w:ind w:left="0"/>
        <w:jc w:val="both"/>
      </w:pPr>
      <w:r>
        <w:rPr>
          <w:rFonts w:ascii="Times New Roman"/>
          <w:b w:val="false"/>
          <w:i w:val="false"/>
          <w:color w:val="000000"/>
          <w:sz w:val="28"/>
        </w:rPr>
        <w:t>
      2) банк тәуекелдерінің мөлшерін объективті бағалауын, тәуекелдерді басқаруының толықтығын және процестерін құжаттандыруды, оларды алдын ала анықтауын, өлшеуін және бағалауын, мониторингі мен бақылауын, банктің меншікті капиталы мен өтімділігін жеткілікті көлемде ұстау мақсатында қаржылық ресурстарын, қызметкерлерін және ақпараттық жүйесін оңтайлы пайдалана отырып ұйымдастыру құрылымының әр деңгейінде елеулі тәуекел түрлерін барынша азайтуын;</w:t>
      </w:r>
    </w:p>
    <w:p>
      <w:pPr>
        <w:spacing w:after="0"/>
        <w:ind w:left="0"/>
        <w:jc w:val="both"/>
      </w:pPr>
      <w:r>
        <w:rPr>
          <w:rFonts w:ascii="Times New Roman"/>
          <w:b w:val="false"/>
          <w:i w:val="false"/>
          <w:color w:val="000000"/>
          <w:sz w:val="28"/>
        </w:rPr>
        <w:t>
      3) ұйымдастыру құрылымының барлық деңгейінде банктің елеулі тәуекелдерге бейім барлық қызмет түрлерін қамтуын, жекелеген елеулі тәуекел түрлеріне бағалардың толықтығын, банктің тәуекел-профилін анықтау мен тәуекел дәрежесін құру мақсатында олардың өзара ықпал етуін;</w:t>
      </w:r>
    </w:p>
    <w:p>
      <w:pPr>
        <w:spacing w:after="0"/>
        <w:ind w:left="0"/>
        <w:jc w:val="both"/>
      </w:pPr>
      <w:r>
        <w:rPr>
          <w:rFonts w:ascii="Times New Roman"/>
          <w:b w:val="false"/>
          <w:i w:val="false"/>
          <w:color w:val="000000"/>
          <w:sz w:val="28"/>
        </w:rPr>
        <w:t>
      4) барлық елеулі тәуекел түрлері бойынша тәуекел дәрежесі деңгейінің болуын және белгіленген деңгейлер бұзылған жағдайда, оның ішінде деңгейі жоғары деп айқындалған тәуекелдерді қабылдау жауапкершілігін, тәуекел дәрежесі стратегиясының шеңберінде банктің директорлар кеңесін, директорлар кеңесі жанындағы комитеттерін және басқармасын (филиалы Қазақстан Республикасының аумағында ашылған Қазақстан Республикасы бейрезидент-банкінің тиісті атқарушы органын) ақпараттандыру рәсімдерін қоса іс-қимыл алгоритмін;</w:t>
      </w:r>
    </w:p>
    <w:p>
      <w:pPr>
        <w:spacing w:after="0"/>
        <w:ind w:left="0"/>
        <w:jc w:val="both"/>
      </w:pPr>
      <w:r>
        <w:rPr>
          <w:rFonts w:ascii="Times New Roman"/>
          <w:b w:val="false"/>
          <w:i w:val="false"/>
          <w:color w:val="000000"/>
          <w:sz w:val="28"/>
        </w:rPr>
        <w:t>
      5) тиімді корпоративтік басқару жүйесін құру арқылы тәуекелі бар шешім қабылдайтын банктің уәкілетті алқалы органдарының хабардарлығын, банк қызметіне тән елеулі тәуекелдер туралы толық, шынайы және уақтылы басқарушылық ақпараттың бар-жоғын;</w:t>
      </w:r>
    </w:p>
    <w:p>
      <w:pPr>
        <w:spacing w:after="0"/>
        <w:ind w:left="0"/>
        <w:jc w:val="both"/>
      </w:pPr>
      <w:r>
        <w:rPr>
          <w:rFonts w:ascii="Times New Roman"/>
          <w:b w:val="false"/>
          <w:i w:val="false"/>
          <w:color w:val="000000"/>
          <w:sz w:val="28"/>
        </w:rPr>
        <w:t>
      6) ұсынылған ақпаратты сапалы, аса сақтықпен және ұқыптылықпен (duty of care) жан-жақты бағалау негізінде банк мүддесінде ұтымды шешімдер қабылдауын және іс-қимыл жасауын. Сақтық пен ұқыптылық таныту міндеттемесі, тек егер банктің қызметкерлері және лауазымды тұлғалары өрескел ұқыпсыздық танытпаған болса, бизнес шешімдер қабылдау процесінде қателерге тарамайды;</w:t>
      </w:r>
    </w:p>
    <w:p>
      <w:pPr>
        <w:spacing w:after="0"/>
        <w:ind w:left="0"/>
        <w:jc w:val="both"/>
      </w:pPr>
      <w:r>
        <w:rPr>
          <w:rFonts w:ascii="Times New Roman"/>
          <w:b w:val="false"/>
          <w:i w:val="false"/>
          <w:color w:val="000000"/>
          <w:sz w:val="28"/>
        </w:rPr>
        <w:t>
      7) банктің қызметкерлері және лауазымды тұлғалары өздерінің жеке басының пайдасын, банкпен ерекше қатыспен байланысты тұлғалардың мүддесін есепке алмай, банк мүддесіне залал келтірмей (duty of loyalty) банк мүддесінде адал шешім қабылдауын және іс-қимыл жасауын;</w:t>
      </w:r>
    </w:p>
    <w:p>
      <w:pPr>
        <w:spacing w:after="0"/>
        <w:ind w:left="0"/>
        <w:jc w:val="both"/>
      </w:pPr>
      <w:r>
        <w:rPr>
          <w:rFonts w:ascii="Times New Roman"/>
          <w:b w:val="false"/>
          <w:i w:val="false"/>
          <w:color w:val="000000"/>
          <w:sz w:val="28"/>
        </w:rPr>
        <w:t>
      8) банктің барлық құрылымдық бөлімшелері мен қызметкерлері арасында функцияларын, міндеттемелері мен өкілеттіктерін, және де мүдделер қақтығысын барынша азайту есебімен олардың жауапкершіліктерін нақты бөлуін;</w:t>
      </w:r>
    </w:p>
    <w:p>
      <w:pPr>
        <w:spacing w:after="0"/>
        <w:ind w:left="0"/>
        <w:jc w:val="both"/>
      </w:pPr>
      <w:r>
        <w:rPr>
          <w:rFonts w:ascii="Times New Roman"/>
          <w:b w:val="false"/>
          <w:i w:val="false"/>
          <w:color w:val="000000"/>
          <w:sz w:val="28"/>
        </w:rPr>
        <w:t>
      9) үш қатарлы қорғаныс жүйесін құру арқылы банктің тәуекел және ішкі бақылау басқармасының функциясын операциялық қызметінен бөлуін, оның ішінде:</w:t>
      </w:r>
    </w:p>
    <w:p>
      <w:pPr>
        <w:spacing w:after="0"/>
        <w:ind w:left="0"/>
        <w:jc w:val="both"/>
      </w:pPr>
      <w:r>
        <w:rPr>
          <w:rFonts w:ascii="Times New Roman"/>
          <w:b w:val="false"/>
          <w:i w:val="false"/>
          <w:color w:val="000000"/>
          <w:sz w:val="28"/>
        </w:rPr>
        <w:t>
      бірінші қатар - банктің құрылымдық бөлімшелері деңгейінде;</w:t>
      </w:r>
    </w:p>
    <w:p>
      <w:pPr>
        <w:spacing w:after="0"/>
        <w:ind w:left="0"/>
        <w:jc w:val="both"/>
      </w:pPr>
      <w:r>
        <w:rPr>
          <w:rFonts w:ascii="Times New Roman"/>
          <w:b w:val="false"/>
          <w:i w:val="false"/>
          <w:color w:val="000000"/>
          <w:sz w:val="28"/>
        </w:rPr>
        <w:t>
      екінші қатар - тәуекелді басқару және бақылау функциясын атқаратын бөлімшелері деңгейінде;</w:t>
      </w:r>
    </w:p>
    <w:p>
      <w:pPr>
        <w:spacing w:after="0"/>
        <w:ind w:left="0"/>
        <w:jc w:val="both"/>
      </w:pPr>
      <w:r>
        <w:rPr>
          <w:rFonts w:ascii="Times New Roman"/>
          <w:b w:val="false"/>
          <w:i w:val="false"/>
          <w:color w:val="000000"/>
          <w:sz w:val="28"/>
        </w:rPr>
        <w:t>
      үшінші қатар - тәуекелді басқару жүйесінің қызмет ету тиімділігіне баға беру бөлігінде ішкі аудит бөлімшесінің деңгейінде;</w:t>
      </w:r>
    </w:p>
    <w:p>
      <w:pPr>
        <w:spacing w:after="0"/>
        <w:ind w:left="0"/>
        <w:jc w:val="both"/>
      </w:pPr>
      <w:r>
        <w:rPr>
          <w:rFonts w:ascii="Times New Roman"/>
          <w:b w:val="false"/>
          <w:i w:val="false"/>
          <w:color w:val="000000"/>
          <w:sz w:val="28"/>
        </w:rPr>
        <w:t>
      10) банк қызметін регламенттеу мақсатында әзірленген құжаттардың бар-жоғын, банкте стратегиясына, ұйымдастыру құрылымына, банк тәуекелдерінің профиліне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сондай-ақ сәйкес келетін және тәуекелді басқару мен ішкі бақылау тиімді жүйесін құруын және жұмыс істеуін, сондай-ақ оларды кезеңдік қайта қарауын және өзектендіруін;</w:t>
      </w:r>
    </w:p>
    <w:p>
      <w:pPr>
        <w:spacing w:after="0"/>
        <w:ind w:left="0"/>
        <w:jc w:val="both"/>
      </w:pPr>
      <w:r>
        <w:rPr>
          <w:rFonts w:ascii="Times New Roman"/>
          <w:b w:val="false"/>
          <w:i w:val="false"/>
          <w:color w:val="000000"/>
          <w:sz w:val="28"/>
        </w:rPr>
        <w:t>
      11)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сақталуын;</w:t>
      </w:r>
    </w:p>
    <w:p>
      <w:pPr>
        <w:spacing w:after="0"/>
        <w:ind w:left="0"/>
        <w:jc w:val="both"/>
      </w:pPr>
      <w:r>
        <w:rPr>
          <w:rFonts w:ascii="Times New Roman"/>
          <w:b w:val="false"/>
          <w:i w:val="false"/>
          <w:color w:val="000000"/>
          <w:sz w:val="28"/>
        </w:rPr>
        <w:t>
      12) банктің тәуекелдерді басқару жөніндегі қолданыстағы рәсімдердің, процестердің, саясаттардың және өзге де ішкі құжаттарының ішкі бақылаудың тиімді жүйесін құру арқылы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71" w:id="97"/>
    <w:p>
      <w:pPr>
        <w:spacing w:after="0"/>
        <w:ind w:left="0"/>
        <w:jc w:val="both"/>
      </w:pPr>
      <w:r>
        <w:rPr>
          <w:rFonts w:ascii="Times New Roman"/>
          <w:b w:val="false"/>
          <w:i w:val="false"/>
          <w:color w:val="000000"/>
          <w:sz w:val="28"/>
        </w:rPr>
        <w:t>
      "19. Корпоративтік басқарудың тиімді жүйесінің негізгі элементтері мыналар болып табылады:</w:t>
      </w:r>
    </w:p>
    <w:bookmarkEnd w:id="97"/>
    <w:p>
      <w:pPr>
        <w:spacing w:after="0"/>
        <w:ind w:left="0"/>
        <w:jc w:val="both"/>
      </w:pPr>
      <w:r>
        <w:rPr>
          <w:rFonts w:ascii="Times New Roman"/>
          <w:b w:val="false"/>
          <w:i w:val="false"/>
          <w:color w:val="000000"/>
          <w:sz w:val="28"/>
        </w:rPr>
        <w:t>
      1) ұйымдық құрылым;</w:t>
      </w:r>
    </w:p>
    <w:p>
      <w:pPr>
        <w:spacing w:after="0"/>
        <w:ind w:left="0"/>
        <w:jc w:val="both"/>
      </w:pPr>
      <w:r>
        <w:rPr>
          <w:rFonts w:ascii="Times New Roman"/>
          <w:b w:val="false"/>
          <w:i w:val="false"/>
          <w:color w:val="000000"/>
          <w:sz w:val="28"/>
        </w:rPr>
        <w:t>
      2) корпоративтік құндылықтар;</w:t>
      </w:r>
    </w:p>
    <w:p>
      <w:pPr>
        <w:spacing w:after="0"/>
        <w:ind w:left="0"/>
        <w:jc w:val="both"/>
      </w:pPr>
      <w:r>
        <w:rPr>
          <w:rFonts w:ascii="Times New Roman"/>
          <w:b w:val="false"/>
          <w:i w:val="false"/>
          <w:color w:val="000000"/>
          <w:sz w:val="28"/>
        </w:rPr>
        <w:t>
      3) банк қызметінің стратегиясы;</w:t>
      </w:r>
    </w:p>
    <w:p>
      <w:pPr>
        <w:spacing w:after="0"/>
        <w:ind w:left="0"/>
        <w:jc w:val="both"/>
      </w:pPr>
      <w:r>
        <w:rPr>
          <w:rFonts w:ascii="Times New Roman"/>
          <w:b w:val="false"/>
          <w:i w:val="false"/>
          <w:color w:val="000000"/>
          <w:sz w:val="28"/>
        </w:rPr>
        <w:t>
      4) банктің уәкілетті органдары арасында шешімдер қабылдауға қатысты міндеттер мен өкілеттіктерді бөлу;</w:t>
      </w:r>
    </w:p>
    <w:p>
      <w:pPr>
        <w:spacing w:after="0"/>
        <w:ind w:left="0"/>
        <w:jc w:val="both"/>
      </w:pPr>
      <w:r>
        <w:rPr>
          <w:rFonts w:ascii="Times New Roman"/>
          <w:b w:val="false"/>
          <w:i w:val="false"/>
          <w:color w:val="000000"/>
          <w:sz w:val="28"/>
        </w:rPr>
        <w:t>
      5) банктің директорлар кеңесі мүшелерінің,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 сыртқы және ішкі аудиторлары арасындағы өзара іс-қимыл және ынтымақтастық тетіктері;</w:t>
      </w:r>
    </w:p>
    <w:p>
      <w:pPr>
        <w:spacing w:after="0"/>
        <w:ind w:left="0"/>
        <w:jc w:val="both"/>
      </w:pPr>
      <w:r>
        <w:rPr>
          <w:rFonts w:ascii="Times New Roman"/>
          <w:b w:val="false"/>
          <w:i w:val="false"/>
          <w:color w:val="000000"/>
          <w:sz w:val="28"/>
        </w:rPr>
        <w:t>
      6) тәуекелдерді басқару рәсімдері және әдістері;</w:t>
      </w:r>
    </w:p>
    <w:p>
      <w:pPr>
        <w:spacing w:after="0"/>
        <w:ind w:left="0"/>
        <w:jc w:val="both"/>
      </w:pPr>
      <w:r>
        <w:rPr>
          <w:rFonts w:ascii="Times New Roman"/>
          <w:b w:val="false"/>
          <w:i w:val="false"/>
          <w:color w:val="000000"/>
          <w:sz w:val="28"/>
        </w:rPr>
        <w:t>
      7) ішкі бақылау жүйесі;</w:t>
      </w:r>
    </w:p>
    <w:p>
      <w:pPr>
        <w:spacing w:after="0"/>
        <w:ind w:left="0"/>
        <w:jc w:val="both"/>
      </w:pPr>
      <w:r>
        <w:rPr>
          <w:rFonts w:ascii="Times New Roman"/>
          <w:b w:val="false"/>
          <w:i w:val="false"/>
          <w:color w:val="000000"/>
          <w:sz w:val="28"/>
        </w:rPr>
        <w:t>
      8) сыйақы жүйесі;</w:t>
      </w:r>
    </w:p>
    <w:p>
      <w:pPr>
        <w:spacing w:after="0"/>
        <w:ind w:left="0"/>
        <w:jc w:val="both"/>
      </w:pPr>
      <w:r>
        <w:rPr>
          <w:rFonts w:ascii="Times New Roman"/>
          <w:b w:val="false"/>
          <w:i w:val="false"/>
          <w:color w:val="000000"/>
          <w:sz w:val="28"/>
        </w:rPr>
        <w:t>
      9) басқару есептілігінің барабар жүйесінің болуы;</w:t>
      </w:r>
    </w:p>
    <w:p>
      <w:pPr>
        <w:spacing w:after="0"/>
        <w:ind w:left="0"/>
        <w:jc w:val="both"/>
      </w:pPr>
      <w:r>
        <w:rPr>
          <w:rFonts w:ascii="Times New Roman"/>
          <w:b w:val="false"/>
          <w:i w:val="false"/>
          <w:color w:val="000000"/>
          <w:sz w:val="28"/>
        </w:rPr>
        <w:t>
      10) корпоративтік басқарудың айқындылығы.</w:t>
      </w:r>
    </w:p>
    <w:bookmarkStart w:name="z172" w:id="98"/>
    <w:p>
      <w:pPr>
        <w:spacing w:after="0"/>
        <w:ind w:left="0"/>
        <w:jc w:val="both"/>
      </w:pPr>
      <w:r>
        <w:rPr>
          <w:rFonts w:ascii="Times New Roman"/>
          <w:b w:val="false"/>
          <w:i w:val="false"/>
          <w:color w:val="000000"/>
          <w:sz w:val="28"/>
        </w:rPr>
        <w:t>
      20. Банктің ұйымдық құрылымы таңдап алынған бизнес-модельге, қызмет ауқымына, операциялардың түрлері мен күрделілігіне сәйкес келеді, мүдделер қайшылығын барынша азайтады және алқалық органдар және құрылымдық бөлімшелер арасындағы тәуекелдерді басқару өкілеттіктерін қоса алғанда, бірақ шектемей бөледі:</w:t>
      </w:r>
    </w:p>
    <w:bookmarkEnd w:id="98"/>
    <w:p>
      <w:pPr>
        <w:spacing w:after="0"/>
        <w:ind w:left="0"/>
        <w:jc w:val="both"/>
      </w:pPr>
      <w:r>
        <w:rPr>
          <w:rFonts w:ascii="Times New Roman"/>
          <w:b w:val="false"/>
          <w:i w:val="false"/>
          <w:color w:val="000000"/>
          <w:sz w:val="28"/>
        </w:rPr>
        <w:t>
      1) банктің директорлар кеңесі;</w:t>
      </w:r>
    </w:p>
    <w:p>
      <w:pPr>
        <w:spacing w:after="0"/>
        <w:ind w:left="0"/>
        <w:jc w:val="both"/>
      </w:pPr>
      <w:r>
        <w:rPr>
          <w:rFonts w:ascii="Times New Roman"/>
          <w:b w:val="false"/>
          <w:i w:val="false"/>
          <w:color w:val="000000"/>
          <w:sz w:val="28"/>
        </w:rPr>
        <w:t>
      2) банктің директорлар кеңесі жанындағы комитеттер;</w:t>
      </w:r>
    </w:p>
    <w:p>
      <w:pPr>
        <w:spacing w:after="0"/>
        <w:ind w:left="0"/>
        <w:jc w:val="both"/>
      </w:pPr>
      <w:r>
        <w:rPr>
          <w:rFonts w:ascii="Times New Roman"/>
          <w:b w:val="false"/>
          <w:i w:val="false"/>
          <w:color w:val="000000"/>
          <w:sz w:val="28"/>
        </w:rPr>
        <w:t>
      3) банктің басқармасы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w:t>
      </w:r>
    </w:p>
    <w:p>
      <w:pPr>
        <w:spacing w:after="0"/>
        <w:ind w:left="0"/>
        <w:jc w:val="both"/>
      </w:pPr>
      <w:r>
        <w:rPr>
          <w:rFonts w:ascii="Times New Roman"/>
          <w:b w:val="false"/>
          <w:i w:val="false"/>
          <w:color w:val="000000"/>
          <w:sz w:val="28"/>
        </w:rPr>
        <w:t>
      4) тәуекелдерді басқару бөлімшесі (бөлімшелері);</w:t>
      </w:r>
    </w:p>
    <w:p>
      <w:pPr>
        <w:spacing w:after="0"/>
        <w:ind w:left="0"/>
        <w:jc w:val="both"/>
      </w:pPr>
      <w:r>
        <w:rPr>
          <w:rFonts w:ascii="Times New Roman"/>
          <w:b w:val="false"/>
          <w:i w:val="false"/>
          <w:color w:val="000000"/>
          <w:sz w:val="28"/>
        </w:rPr>
        <w:t>
      5) комплаенс-бақылау бөлімшесі;</w:t>
      </w:r>
    </w:p>
    <w:p>
      <w:pPr>
        <w:spacing w:after="0"/>
        <w:ind w:left="0"/>
        <w:jc w:val="both"/>
      </w:pPr>
      <w:r>
        <w:rPr>
          <w:rFonts w:ascii="Times New Roman"/>
          <w:b w:val="false"/>
          <w:i w:val="false"/>
          <w:color w:val="000000"/>
          <w:sz w:val="28"/>
        </w:rPr>
        <w:t>
      6) ішкі аудит бөлімшесі.</w:t>
      </w:r>
    </w:p>
    <w:bookmarkStart w:name="z173" w:id="99"/>
    <w:p>
      <w:pPr>
        <w:spacing w:after="0"/>
        <w:ind w:left="0"/>
        <w:jc w:val="both"/>
      </w:pPr>
      <w:r>
        <w:rPr>
          <w:rFonts w:ascii="Times New Roman"/>
          <w:b w:val="false"/>
          <w:i w:val="false"/>
          <w:color w:val="000000"/>
          <w:sz w:val="28"/>
        </w:rPr>
        <w:t>
      21. Банктің директорлар кеңесінің негізгі қағидаттары мен міндеттеріне мыналар жатады:</w:t>
      </w:r>
    </w:p>
    <w:bookmarkEnd w:id="99"/>
    <w:p>
      <w:pPr>
        <w:spacing w:after="0"/>
        <w:ind w:left="0"/>
        <w:jc w:val="both"/>
      </w:pPr>
      <w:r>
        <w:rPr>
          <w:rFonts w:ascii="Times New Roman"/>
          <w:b w:val="false"/>
          <w:i w:val="false"/>
          <w:color w:val="000000"/>
          <w:sz w:val="28"/>
        </w:rPr>
        <w:t>
      1) ұсынылатын ақпаратты адал, тиісті сақтықпен және ұқыптылықпен (duty of care) жан-жақты талдау негізінде банктің мүддесіне ұтымды шешімдер қабылдау және іс-әрекет ету. Егер директорлар кеңесінің мүшелері бұл ретте өрескел ұқыпсыздық көрсетпеген болса, сақ және ұқыпты болу міндеті бизнес-шешімдер қабылдау процесіндегі қателерге қолданылмайды;</w:t>
      </w:r>
    </w:p>
    <w:p>
      <w:pPr>
        <w:spacing w:after="0"/>
        <w:ind w:left="0"/>
        <w:jc w:val="both"/>
      </w:pPr>
      <w:r>
        <w:rPr>
          <w:rFonts w:ascii="Times New Roman"/>
          <w:b w:val="false"/>
          <w:i w:val="false"/>
          <w:color w:val="000000"/>
          <w:sz w:val="28"/>
        </w:rPr>
        <w:t>
      2) банкпен ерекше қатынастағы адамдардың жеке пайдаларын, банктің мүддесіне зиян келтіретін мүдделерін (duty of loyalty) ескермей банктің мүддесі үшін шешімдер қабылдау және адал түрде іс-әрекет ету;</w:t>
      </w:r>
    </w:p>
    <w:p>
      <w:pPr>
        <w:spacing w:after="0"/>
        <w:ind w:left="0"/>
        <w:jc w:val="both"/>
      </w:pPr>
      <w:r>
        <w:rPr>
          <w:rFonts w:ascii="Times New Roman"/>
          <w:b w:val="false"/>
          <w:i w:val="false"/>
          <w:color w:val="000000"/>
          <w:sz w:val="28"/>
        </w:rPr>
        <w:t>
      3) банктің қызметіне белсенді түрде тарту және банк қызметінің нақты өзгерістері және сыртқы талаптар туралы хабардар ету, сондай-ақ банктің ұзақ мерзімді перспективадағы мүддесін қорғауға бағытталған уақытылы шешімдер қабылдау;</w:t>
      </w:r>
    </w:p>
    <w:p>
      <w:pPr>
        <w:spacing w:after="0"/>
        <w:ind w:left="0"/>
        <w:jc w:val="both"/>
      </w:pPr>
      <w:r>
        <w:rPr>
          <w:rFonts w:ascii="Times New Roman"/>
          <w:b w:val="false"/>
          <w:i w:val="false"/>
          <w:color w:val="000000"/>
          <w:sz w:val="28"/>
        </w:rPr>
        <w:t>
      4) корпоративтік басқару кодексінің жобасын және (немесе) оған өзгерістерді алдын ала қарау.</w:t>
      </w:r>
    </w:p>
    <w:p>
      <w:pPr>
        <w:spacing w:after="0"/>
        <w:ind w:left="0"/>
        <w:jc w:val="both"/>
      </w:pPr>
      <w:r>
        <w:rPr>
          <w:rFonts w:ascii="Times New Roman"/>
          <w:b w:val="false"/>
          <w:i w:val="false"/>
          <w:color w:val="000000"/>
          <w:sz w:val="28"/>
        </w:rPr>
        <w:t>
      Корпоративтік басқару кодексі шеңберінде мүдделер қайшылығын басқару рәсімі және оны іске асыру, сондай-ақ орындалуын бақылау тетіктері әзірленеді. Рәсім мынадай құрауыш бөліктерді қамтиды:</w:t>
      </w:r>
    </w:p>
    <w:p>
      <w:pPr>
        <w:spacing w:after="0"/>
        <w:ind w:left="0"/>
        <w:jc w:val="both"/>
      </w:pPr>
      <w:r>
        <w:rPr>
          <w:rFonts w:ascii="Times New Roman"/>
          <w:b w:val="false"/>
          <w:i w:val="false"/>
          <w:color w:val="000000"/>
          <w:sz w:val="28"/>
        </w:rPr>
        <w:t>
      банк қызметіндегі мүдделер қайшылығын барынша азайту рәсімдерінің тетігі;</w:t>
      </w:r>
    </w:p>
    <w:p>
      <w:pPr>
        <w:spacing w:after="0"/>
        <w:ind w:left="0"/>
        <w:jc w:val="both"/>
      </w:pPr>
      <w:r>
        <w:rPr>
          <w:rFonts w:ascii="Times New Roman"/>
          <w:b w:val="false"/>
          <w:i w:val="false"/>
          <w:color w:val="000000"/>
          <w:sz w:val="28"/>
        </w:rPr>
        <w:t>
      мүдделер қайшылығын болдырмау мақсатында басқа ұйымның лауазымды тұлғасының функцияларын орындауға кіріскенге дейін директорлар кеңесінің мүшесі өтетін мақұлдау процесі;</w:t>
      </w:r>
    </w:p>
    <w:p>
      <w:pPr>
        <w:spacing w:after="0"/>
        <w:ind w:left="0"/>
        <w:jc w:val="both"/>
      </w:pPr>
      <w:r>
        <w:rPr>
          <w:rFonts w:ascii="Times New Roman"/>
          <w:b w:val="false"/>
          <w:i w:val="false"/>
          <w:color w:val="000000"/>
          <w:sz w:val="28"/>
        </w:rPr>
        <w:t>
      директорлар кеңесі мүшелерінің мүдделер қайшылығын жасайтын немесе оның туындауының әлеуетті себебі болып табылатын кез келген мәселе бойынша дереу ақпарат ұсыну міндеті;</w:t>
      </w:r>
    </w:p>
    <w:p>
      <w:pPr>
        <w:spacing w:after="0"/>
        <w:ind w:left="0"/>
        <w:jc w:val="both"/>
      </w:pPr>
      <w:r>
        <w:rPr>
          <w:rFonts w:ascii="Times New Roman"/>
          <w:b w:val="false"/>
          <w:i w:val="false"/>
          <w:color w:val="000000"/>
          <w:sz w:val="28"/>
        </w:rPr>
        <w:t>
      директорлар кеңесі мүшелерінің мәселелер бойынша дауыс беруден қалыс қалу міндеті, олардың шеңберінде директорлар кеңесі мүшесінің мүдделер қайшылығы бар;</w:t>
      </w:r>
    </w:p>
    <w:p>
      <w:pPr>
        <w:spacing w:after="0"/>
        <w:ind w:left="0"/>
        <w:jc w:val="both"/>
      </w:pPr>
      <w:r>
        <w:rPr>
          <w:rFonts w:ascii="Times New Roman"/>
          <w:b w:val="false"/>
          <w:i w:val="false"/>
          <w:color w:val="000000"/>
          <w:sz w:val="28"/>
        </w:rPr>
        <w:t>
      директорлар кеңесінің рәсімнің ережелерін бұзушылықтарға ден қою тетігі.</w:t>
      </w:r>
    </w:p>
    <w:p>
      <w:pPr>
        <w:spacing w:after="0"/>
        <w:ind w:left="0"/>
        <w:jc w:val="both"/>
      </w:pPr>
      <w:r>
        <w:rPr>
          <w:rFonts w:ascii="Times New Roman"/>
          <w:b w:val="false"/>
          <w:i w:val="false"/>
          <w:color w:val="000000"/>
          <w:sz w:val="28"/>
        </w:rPr>
        <w:t>
      Корпоративтік басқару кодексі шеңберінде рәсімдер әзірленеді, олар арқылы банк қызметкерлері банктің қызметіне қатысты бұзушылықтар туралы конфиденциалды түрде хабарлайды;</w:t>
      </w:r>
    </w:p>
    <w:p>
      <w:pPr>
        <w:spacing w:after="0"/>
        <w:ind w:left="0"/>
        <w:jc w:val="both"/>
      </w:pPr>
      <w:r>
        <w:rPr>
          <w:rFonts w:ascii="Times New Roman"/>
          <w:b w:val="false"/>
          <w:i w:val="false"/>
          <w:color w:val="000000"/>
          <w:sz w:val="28"/>
        </w:rPr>
        <w:t>
      5) банктің корпоративтік басқару жүйесінің мынадай қағидаттарға сәйкестігін қамтамасыз ету:</w:t>
      </w:r>
    </w:p>
    <w:p>
      <w:pPr>
        <w:spacing w:after="0"/>
        <w:ind w:left="0"/>
        <w:jc w:val="both"/>
      </w:pPr>
      <w:r>
        <w:rPr>
          <w:rFonts w:ascii="Times New Roman"/>
          <w:b w:val="false"/>
          <w:i w:val="false"/>
          <w:color w:val="000000"/>
          <w:sz w:val="28"/>
        </w:rPr>
        <w:t>
      банк қызметінің ауқымы мен сипатына, оның құрылымына, тәуекелдер саласына, банктің бизнес-моделіне сәйкестігі;</w:t>
      </w:r>
    </w:p>
    <w:p>
      <w:pPr>
        <w:spacing w:after="0"/>
        <w:ind w:left="0"/>
        <w:jc w:val="both"/>
      </w:pPr>
      <w:r>
        <w:rPr>
          <w:rFonts w:ascii="Times New Roman"/>
          <w:b w:val="false"/>
          <w:i w:val="false"/>
          <w:color w:val="000000"/>
          <w:sz w:val="28"/>
        </w:rPr>
        <w:t>
      акционерлердің Қазақстан Республикасының азаматтық, банктік заңнамасына, Қазақстан Республикасының акционерлік қоғамдар туралы заңнамасына сәйкес көзделген құқықтарын қорғау және осы құқықтарды іске асыруды қолдау;</w:t>
      </w:r>
    </w:p>
    <w:p>
      <w:pPr>
        <w:spacing w:after="0"/>
        <w:ind w:left="0"/>
        <w:jc w:val="both"/>
      </w:pPr>
      <w:r>
        <w:rPr>
          <w:rFonts w:ascii="Times New Roman"/>
          <w:b w:val="false"/>
          <w:i w:val="false"/>
          <w:color w:val="000000"/>
          <w:sz w:val="28"/>
        </w:rPr>
        <w:t>
      Қазақстан Республикасының банктік заңнамасына,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заңнамасына сәйкес ақпаратты уақтылы және шынайы түрде ашуды қамтамасыз ету;</w:t>
      </w:r>
    </w:p>
    <w:p>
      <w:pPr>
        <w:spacing w:after="0"/>
        <w:ind w:left="0"/>
        <w:jc w:val="both"/>
      </w:pPr>
      <w:r>
        <w:rPr>
          <w:rFonts w:ascii="Times New Roman"/>
          <w:b w:val="false"/>
          <w:i w:val="false"/>
          <w:color w:val="000000"/>
          <w:sz w:val="28"/>
        </w:rPr>
        <w:t>
      өз міндеттерін орындау үшін директорлар кеңесі мүшелерінің толық, өзекті және уақытылы ақпаратқа қолжетімділігі бар;</w:t>
      </w:r>
    </w:p>
    <w:p>
      <w:pPr>
        <w:spacing w:after="0"/>
        <w:ind w:left="0"/>
        <w:jc w:val="both"/>
      </w:pPr>
      <w:r>
        <w:rPr>
          <w:rFonts w:ascii="Times New Roman"/>
          <w:b w:val="false"/>
          <w:i w:val="false"/>
          <w:color w:val="000000"/>
          <w:sz w:val="28"/>
        </w:rPr>
        <w:t>
      6) мынадай ішкі құжаттарды бекіту және олардың орындалуын бақылау:</w:t>
      </w:r>
    </w:p>
    <w:p>
      <w:pPr>
        <w:spacing w:after="0"/>
        <w:ind w:left="0"/>
        <w:jc w:val="both"/>
      </w:pPr>
      <w:r>
        <w:rPr>
          <w:rFonts w:ascii="Times New Roman"/>
          <w:b w:val="false"/>
          <w:i w:val="false"/>
          <w:color w:val="000000"/>
          <w:sz w:val="28"/>
        </w:rPr>
        <w:t>
      банктің ұйымдық құрылымы;</w:t>
      </w:r>
    </w:p>
    <w:p>
      <w:pPr>
        <w:spacing w:after="0"/>
        <w:ind w:left="0"/>
        <w:jc w:val="both"/>
      </w:pPr>
      <w:r>
        <w:rPr>
          <w:rFonts w:ascii="Times New Roman"/>
          <w:b w:val="false"/>
          <w:i w:val="false"/>
          <w:color w:val="000000"/>
          <w:sz w:val="28"/>
        </w:rPr>
        <w:t>
      банкті дамыту стратегиясы;</w:t>
      </w:r>
    </w:p>
    <w:p>
      <w:pPr>
        <w:spacing w:after="0"/>
        <w:ind w:left="0"/>
        <w:jc w:val="both"/>
      </w:pPr>
      <w:r>
        <w:rPr>
          <w:rFonts w:ascii="Times New Roman"/>
          <w:b w:val="false"/>
          <w:i w:val="false"/>
          <w:color w:val="000000"/>
          <w:sz w:val="28"/>
        </w:rPr>
        <w:t>
      банктің рентабельділігін басқару саясаты;</w:t>
      </w:r>
    </w:p>
    <w:p>
      <w:pPr>
        <w:spacing w:after="0"/>
        <w:ind w:left="0"/>
        <w:jc w:val="both"/>
      </w:pPr>
      <w:r>
        <w:rPr>
          <w:rFonts w:ascii="Times New Roman"/>
          <w:b w:val="false"/>
          <w:i w:val="false"/>
          <w:color w:val="000000"/>
          <w:sz w:val="28"/>
        </w:rPr>
        <w:t>
      стресс-тестілеу рәсімдері және сценарийлері;</w:t>
      </w:r>
    </w:p>
    <w:p>
      <w:pPr>
        <w:spacing w:after="0"/>
        <w:ind w:left="0"/>
        <w:jc w:val="both"/>
      </w:pPr>
      <w:r>
        <w:rPr>
          <w:rFonts w:ascii="Times New Roman"/>
          <w:b w:val="false"/>
          <w:i w:val="false"/>
          <w:color w:val="000000"/>
          <w:sz w:val="28"/>
        </w:rPr>
        <w:t>
      көзделмеген ахуал жағдайына арналған қаржыландыру жоспары;</w:t>
      </w:r>
    </w:p>
    <w:p>
      <w:pPr>
        <w:spacing w:after="0"/>
        <w:ind w:left="0"/>
        <w:jc w:val="both"/>
      </w:pPr>
      <w:r>
        <w:rPr>
          <w:rFonts w:ascii="Times New Roman"/>
          <w:b w:val="false"/>
          <w:i w:val="false"/>
          <w:color w:val="000000"/>
          <w:sz w:val="28"/>
        </w:rPr>
        <w:t>
      қызметтің үздіксіздігін басқару саясаты;</w:t>
      </w:r>
    </w:p>
    <w:p>
      <w:pPr>
        <w:spacing w:after="0"/>
        <w:ind w:left="0"/>
        <w:jc w:val="both"/>
      </w:pPr>
      <w:r>
        <w:rPr>
          <w:rFonts w:ascii="Times New Roman"/>
          <w:b w:val="false"/>
          <w:i w:val="false"/>
          <w:color w:val="000000"/>
          <w:sz w:val="28"/>
        </w:rPr>
        <w:t>
      банктің басшы қызметкерлеріне және банктің директорлар кеңесіне тікелей есеп беретін банк қызметкерлеріне сыйақы төлеу ішкі тәртібі;</w:t>
      </w:r>
    </w:p>
    <w:p>
      <w:pPr>
        <w:spacing w:after="0"/>
        <w:ind w:left="0"/>
        <w:jc w:val="both"/>
      </w:pPr>
      <w:r>
        <w:rPr>
          <w:rFonts w:ascii="Times New Roman"/>
          <w:b w:val="false"/>
          <w:i w:val="false"/>
          <w:color w:val="000000"/>
          <w:sz w:val="28"/>
        </w:rPr>
        <w:t>
      кадр саясаты;</w:t>
      </w:r>
    </w:p>
    <w:p>
      <w:pPr>
        <w:spacing w:after="0"/>
        <w:ind w:left="0"/>
        <w:jc w:val="both"/>
      </w:pPr>
      <w:r>
        <w:rPr>
          <w:rFonts w:ascii="Times New Roman"/>
          <w:b w:val="false"/>
          <w:i w:val="false"/>
          <w:color w:val="000000"/>
          <w:sz w:val="28"/>
        </w:rPr>
        <w:t>
      еңбекақы төлеу саясаты;</w:t>
      </w:r>
    </w:p>
    <w:p>
      <w:pPr>
        <w:spacing w:after="0"/>
        <w:ind w:left="0"/>
        <w:jc w:val="both"/>
      </w:pPr>
      <w:r>
        <w:rPr>
          <w:rFonts w:ascii="Times New Roman"/>
          <w:b w:val="false"/>
          <w:i w:val="false"/>
          <w:color w:val="000000"/>
          <w:sz w:val="28"/>
        </w:rPr>
        <w:t>
      есеп саясаты;</w:t>
      </w:r>
    </w:p>
    <w:p>
      <w:pPr>
        <w:spacing w:after="0"/>
        <w:ind w:left="0"/>
        <w:jc w:val="both"/>
      </w:pPr>
      <w:r>
        <w:rPr>
          <w:rFonts w:ascii="Times New Roman"/>
          <w:b w:val="false"/>
          <w:i w:val="false"/>
          <w:color w:val="000000"/>
          <w:sz w:val="28"/>
        </w:rPr>
        <w:t>
      тариф саясаты;</w:t>
      </w:r>
    </w:p>
    <w:p>
      <w:pPr>
        <w:spacing w:after="0"/>
        <w:ind w:left="0"/>
        <w:jc w:val="both"/>
      </w:pPr>
      <w:r>
        <w:rPr>
          <w:rFonts w:ascii="Times New Roman"/>
          <w:b w:val="false"/>
          <w:i w:val="false"/>
          <w:color w:val="000000"/>
          <w:sz w:val="28"/>
        </w:rPr>
        <w:t>
      кредит саясаты;</w:t>
      </w:r>
    </w:p>
    <w:p>
      <w:pPr>
        <w:spacing w:after="0"/>
        <w:ind w:left="0"/>
        <w:jc w:val="both"/>
      </w:pPr>
      <w:r>
        <w:rPr>
          <w:rFonts w:ascii="Times New Roman"/>
          <w:b w:val="false"/>
          <w:i w:val="false"/>
          <w:color w:val="000000"/>
          <w:sz w:val="28"/>
        </w:rPr>
        <w:t>
      проблемалық активтер саясаты;</w:t>
      </w:r>
    </w:p>
    <w:p>
      <w:pPr>
        <w:spacing w:after="0"/>
        <w:ind w:left="0"/>
        <w:jc w:val="both"/>
      </w:pPr>
      <w:r>
        <w:rPr>
          <w:rFonts w:ascii="Times New Roman"/>
          <w:b w:val="false"/>
          <w:i w:val="false"/>
          <w:color w:val="000000"/>
          <w:sz w:val="28"/>
        </w:rPr>
        <w:t>
      капитал жеткіліктілігін бағалаудың ішкі процесінің (бұдан әрі - КЖБІП) негізгі тәсілдері мен қағидаттарын регламенттейтін құжат;</w:t>
      </w:r>
    </w:p>
    <w:p>
      <w:pPr>
        <w:spacing w:after="0"/>
        <w:ind w:left="0"/>
        <w:jc w:val="both"/>
      </w:pPr>
      <w:r>
        <w:rPr>
          <w:rFonts w:ascii="Times New Roman"/>
          <w:b w:val="false"/>
          <w:i w:val="false"/>
          <w:color w:val="000000"/>
          <w:sz w:val="28"/>
        </w:rPr>
        <w:t>
      өтімділік жеткіліктілігін бағалаудың ішкі процесінің (бұдан әрі - ӨЖБІП) негізгі тәсілдері мен қағидаттарын регламенттейтін құжат;</w:t>
      </w:r>
    </w:p>
    <w:p>
      <w:pPr>
        <w:spacing w:after="0"/>
        <w:ind w:left="0"/>
        <w:jc w:val="both"/>
      </w:pPr>
      <w:r>
        <w:rPr>
          <w:rFonts w:ascii="Times New Roman"/>
          <w:b w:val="false"/>
          <w:i w:val="false"/>
          <w:color w:val="000000"/>
          <w:sz w:val="28"/>
        </w:rPr>
        <w:t>
      банктің ақпараттық технологиялар және ақпараттық қауіпсіздік тәуекелдерін басқару саясаты (саясаттары);</w:t>
      </w:r>
    </w:p>
    <w:p>
      <w:pPr>
        <w:spacing w:after="0"/>
        <w:ind w:left="0"/>
        <w:jc w:val="both"/>
      </w:pPr>
      <w:r>
        <w:rPr>
          <w:rFonts w:ascii="Times New Roman"/>
          <w:b w:val="false"/>
          <w:i w:val="false"/>
          <w:color w:val="000000"/>
          <w:sz w:val="28"/>
        </w:rPr>
        <w:t>
      ішкі бақылау саясаты;</w:t>
      </w:r>
    </w:p>
    <w:p>
      <w:pPr>
        <w:spacing w:after="0"/>
        <w:ind w:left="0"/>
        <w:jc w:val="both"/>
      </w:pPr>
      <w:r>
        <w:rPr>
          <w:rFonts w:ascii="Times New Roman"/>
          <w:b w:val="false"/>
          <w:i w:val="false"/>
          <w:color w:val="000000"/>
          <w:sz w:val="28"/>
        </w:rPr>
        <w:t>
      кредиттік тәуекелді басқару саясаты;</w:t>
      </w:r>
    </w:p>
    <w:p>
      <w:pPr>
        <w:spacing w:after="0"/>
        <w:ind w:left="0"/>
        <w:jc w:val="both"/>
      </w:pPr>
      <w:r>
        <w:rPr>
          <w:rFonts w:ascii="Times New Roman"/>
          <w:b w:val="false"/>
          <w:i w:val="false"/>
          <w:color w:val="000000"/>
          <w:sz w:val="28"/>
        </w:rPr>
        <w:t>
      нарықтық тәуекелді басқару саясаты;</w:t>
      </w:r>
    </w:p>
    <w:p>
      <w:pPr>
        <w:spacing w:after="0"/>
        <w:ind w:left="0"/>
        <w:jc w:val="both"/>
      </w:pPr>
      <w:r>
        <w:rPr>
          <w:rFonts w:ascii="Times New Roman"/>
          <w:b w:val="false"/>
          <w:i w:val="false"/>
          <w:color w:val="000000"/>
          <w:sz w:val="28"/>
        </w:rPr>
        <w:t>
      операциялық тәуекелді басқару саясаты;</w:t>
      </w:r>
    </w:p>
    <w:p>
      <w:pPr>
        <w:spacing w:after="0"/>
        <w:ind w:left="0"/>
        <w:jc w:val="both"/>
      </w:pPr>
      <w:r>
        <w:rPr>
          <w:rFonts w:ascii="Times New Roman"/>
          <w:b w:val="false"/>
          <w:i w:val="false"/>
          <w:color w:val="000000"/>
          <w:sz w:val="28"/>
        </w:rPr>
        <w:t>
      комплаенс-тәуекелді басқару саясаты;</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 (бұдан әрі - АЖ/ТҚ) тәуекелін басқару саясаты;</w:t>
      </w:r>
    </w:p>
    <w:p>
      <w:pPr>
        <w:spacing w:after="0"/>
        <w:ind w:left="0"/>
        <w:jc w:val="both"/>
      </w:pPr>
      <w:r>
        <w:rPr>
          <w:rFonts w:ascii="Times New Roman"/>
          <w:b w:val="false"/>
          <w:i w:val="false"/>
          <w:color w:val="000000"/>
          <w:sz w:val="28"/>
        </w:rPr>
        <w:t>
      кепіл саясаты;</w:t>
      </w:r>
    </w:p>
    <w:p>
      <w:pPr>
        <w:spacing w:after="0"/>
        <w:ind w:left="0"/>
        <w:jc w:val="both"/>
      </w:pPr>
      <w:r>
        <w:rPr>
          <w:rFonts w:ascii="Times New Roman"/>
          <w:b w:val="false"/>
          <w:i w:val="false"/>
          <w:color w:val="000000"/>
          <w:sz w:val="28"/>
        </w:rPr>
        <w:t>
      өтімділікті басқару саясаты;</w:t>
      </w:r>
    </w:p>
    <w:p>
      <w:pPr>
        <w:spacing w:after="0"/>
        <w:ind w:left="0"/>
        <w:jc w:val="both"/>
      </w:pPr>
      <w:r>
        <w:rPr>
          <w:rFonts w:ascii="Times New Roman"/>
          <w:b w:val="false"/>
          <w:i w:val="false"/>
          <w:color w:val="000000"/>
          <w:sz w:val="28"/>
        </w:rPr>
        <w:t>
      ішкі аудит саясаты, ішкі аудитордың этика кодексі, ішкі аудит бөлімшесі туралы ереже, ішкі аудитті жүзеге асыру рәсімдері, ішкі аудиттің жылдық жоспары;</w:t>
      </w:r>
    </w:p>
    <w:p>
      <w:pPr>
        <w:spacing w:after="0"/>
        <w:ind w:left="0"/>
        <w:jc w:val="both"/>
      </w:pPr>
      <w:r>
        <w:rPr>
          <w:rFonts w:ascii="Times New Roman"/>
          <w:b w:val="false"/>
          <w:i w:val="false"/>
          <w:color w:val="000000"/>
          <w:sz w:val="28"/>
        </w:rPr>
        <w:t>
      ішкі аудиторды тарту саясаты (рәсімі);</w:t>
      </w:r>
    </w:p>
    <w:p>
      <w:pPr>
        <w:spacing w:after="0"/>
        <w:ind w:left="0"/>
        <w:jc w:val="both"/>
      </w:pPr>
      <w:r>
        <w:rPr>
          <w:rFonts w:ascii="Times New Roman"/>
          <w:b w:val="false"/>
          <w:i w:val="false"/>
          <w:color w:val="000000"/>
          <w:sz w:val="28"/>
        </w:rPr>
        <w:t>
      7) банктің тәуекел дәрежесінің стратегиясын және тәуекел дәрежесінің деңгейін бекіту;</w:t>
      </w:r>
    </w:p>
    <w:p>
      <w:pPr>
        <w:spacing w:after="0"/>
        <w:ind w:left="0"/>
        <w:jc w:val="both"/>
      </w:pPr>
      <w:r>
        <w:rPr>
          <w:rFonts w:ascii="Times New Roman"/>
          <w:b w:val="false"/>
          <w:i w:val="false"/>
          <w:color w:val="000000"/>
          <w:sz w:val="28"/>
        </w:rPr>
        <w:t>
      8) тәуекел дәрежесі стратегиясының, тәуекел дәрежесі деңгейлерінің және тәуекелдерді басқару саясатының сақталуына бақылауды жүзеге асыру;</w:t>
      </w:r>
    </w:p>
    <w:p>
      <w:pPr>
        <w:spacing w:after="0"/>
        <w:ind w:left="0"/>
        <w:jc w:val="both"/>
      </w:pPr>
      <w:r>
        <w:rPr>
          <w:rFonts w:ascii="Times New Roman"/>
          <w:b w:val="false"/>
          <w:i w:val="false"/>
          <w:color w:val="000000"/>
          <w:sz w:val="28"/>
        </w:rPr>
        <w:t>
      9) бухгалтерлік есепке жауапты қаржы қызметінің болуын және қаржы есептілігінің сапалы жасалуын қамтамасыз ету;</w:t>
      </w:r>
    </w:p>
    <w:p>
      <w:pPr>
        <w:spacing w:after="0"/>
        <w:ind w:left="0"/>
        <w:jc w:val="both"/>
      </w:pPr>
      <w:r>
        <w:rPr>
          <w:rFonts w:ascii="Times New Roman"/>
          <w:b w:val="false"/>
          <w:i w:val="false"/>
          <w:color w:val="000000"/>
          <w:sz w:val="28"/>
        </w:rPr>
        <w:t>
      10) аудиторлық ұйым растаған жылдық қаржылық есептілікті алдын ала бекіту, сондай-ақ қажеттілігі бойынша мерзімді тәуелсіз тексерулер жүргізуге сұрату жіберу;</w:t>
      </w:r>
    </w:p>
    <w:p>
      <w:pPr>
        <w:spacing w:after="0"/>
        <w:ind w:left="0"/>
        <w:jc w:val="both"/>
      </w:pPr>
      <w:r>
        <w:rPr>
          <w:rFonts w:ascii="Times New Roman"/>
          <w:b w:val="false"/>
          <w:i w:val="false"/>
          <w:color w:val="000000"/>
          <w:sz w:val="28"/>
        </w:rPr>
        <w:t>
      11) банк басқармасының мүшелерін (филиалы Қазақстан Республикасының аумағында ашылған Қазақстан Республикасы бейрезидент-банкінің тиісті атқарушы органының мүшелерін) сайлау, тәуекел-менеджмент басшысын, ішкі аудит басшысын және бас комплаенс-бақылаушыны тағайындау;</w:t>
      </w:r>
    </w:p>
    <w:p>
      <w:pPr>
        <w:spacing w:after="0"/>
        <w:ind w:left="0"/>
        <w:jc w:val="both"/>
      </w:pPr>
      <w:r>
        <w:rPr>
          <w:rFonts w:ascii="Times New Roman"/>
          <w:b w:val="false"/>
          <w:i w:val="false"/>
          <w:color w:val="000000"/>
          <w:sz w:val="28"/>
        </w:rPr>
        <w:t>
      12) анықталған бұзушылықтарды жоюды кейіннен бақылай отырып, аудит комитеті жіберген есептерді қарау;</w:t>
      </w:r>
    </w:p>
    <w:p>
      <w:pPr>
        <w:spacing w:after="0"/>
        <w:ind w:left="0"/>
        <w:jc w:val="both"/>
      </w:pPr>
      <w:r>
        <w:rPr>
          <w:rFonts w:ascii="Times New Roman"/>
          <w:b w:val="false"/>
          <w:i w:val="false"/>
          <w:color w:val="000000"/>
          <w:sz w:val="28"/>
        </w:rPr>
        <w:t>
      13) банк рәсімдерінің тиімді сақталуын бақылау, олар арқылы банк қызметкерлері банктің қызметіне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қатысты бұзушылықтар, сондай-ақ асыра сілтеушіліктер туралы конфиденциалды түрде хабарлайды;</w:t>
      </w:r>
    </w:p>
    <w:p>
      <w:pPr>
        <w:spacing w:after="0"/>
        <w:ind w:left="0"/>
        <w:jc w:val="both"/>
      </w:pPr>
      <w:r>
        <w:rPr>
          <w:rFonts w:ascii="Times New Roman"/>
          <w:b w:val="false"/>
          <w:i w:val="false"/>
          <w:color w:val="000000"/>
          <w:sz w:val="28"/>
        </w:rPr>
        <w:t>
      14) банкте қорғаудың мынадай үш желісін қалыптастыру:</w:t>
      </w:r>
    </w:p>
    <w:p>
      <w:pPr>
        <w:spacing w:after="0"/>
        <w:ind w:left="0"/>
        <w:jc w:val="both"/>
      </w:pPr>
      <w:r>
        <w:rPr>
          <w:rFonts w:ascii="Times New Roman"/>
          <w:b w:val="false"/>
          <w:i w:val="false"/>
          <w:color w:val="000000"/>
          <w:sz w:val="28"/>
        </w:rPr>
        <w:t>
      қорғаудың бірінші желісін банктің тәуекелдерді уақтылы анықтауға, бағалауға, олар туралы ақпаратты қорғаудың екінші желісінің бөлімшелеріне жіберуге, сондай-ақ тәуекелдерді басқаруға жауапты құрылымдық бөлімшелері қамтамасыз етеді. Қорғаудың бірінші желісі банктің тәуекел дәрежесінің бекітілген деңгейлері шеңберінде операцияларды жүзеге асырады және тәуекелдерді басқарудың қабылданған саясаты шеңберінде жұмыс істейді;</w:t>
      </w:r>
    </w:p>
    <w:p>
      <w:pPr>
        <w:spacing w:after="0"/>
        <w:ind w:left="0"/>
        <w:jc w:val="both"/>
      </w:pPr>
      <w:r>
        <w:rPr>
          <w:rFonts w:ascii="Times New Roman"/>
          <w:b w:val="false"/>
          <w:i w:val="false"/>
          <w:color w:val="000000"/>
          <w:sz w:val="28"/>
        </w:rPr>
        <w:t>
      қорғаудың екінші желісін тәуекелдерді басқару, комплаенс-юақылау бойынша тәуелсіз бөлімшелер және бақылау функцияларын (қауіпсіздік, қаржылық бақылау, кадрмен қамтамасыз ету, заң тәуекелін, операциялық тәуекелді басқару функцияларын жүзеге асыратын бөлімшенің құзыреті шеңберінде) жүзеге асыратын басқа бөлімшелер қамтамасыз етеді. Тәуекелдерді басқару бөлімшесі (бөлімшелері) банктің қызметіндегі тәуекелдерге кешенді талдау жүргізеді, банктің директорлар кеңесіне және тәуекелдерді басқару мәселелері жөніндегі комитетке қажетті есептерді қалыптастырады, басқарма мүшелерінің және бизнес бөлімшелердің тәуекелдерді өлшемді түрде бағалауға және анықтауға ықпал етеді.</w:t>
      </w:r>
    </w:p>
    <w:p>
      <w:pPr>
        <w:spacing w:after="0"/>
        <w:ind w:left="0"/>
        <w:jc w:val="both"/>
      </w:pPr>
      <w:r>
        <w:rPr>
          <w:rFonts w:ascii="Times New Roman"/>
          <w:b w:val="false"/>
          <w:i w:val="false"/>
          <w:color w:val="000000"/>
          <w:sz w:val="28"/>
        </w:rPr>
        <w:t>
      Комплаенс-бақылау бөлімшесі банктің қызметіне ықпал ететін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шетел мемлекеттері заңнамасының талаптарын, сондай-ақ банктің қаржы нарығында қызмет көрсету және операциялар жүргізу тәртібін регламенттейтін банктің ішкі құжаттарын сақтау рәсімдерін ұйымдастырады және директорлар кеңесіне комплаенс-тәуекелдердің бар екендігі туралы толық және шынайы ақпарат ұсынады;</w:t>
      </w:r>
    </w:p>
    <w:p>
      <w:pPr>
        <w:spacing w:after="0"/>
        <w:ind w:left="0"/>
        <w:jc w:val="both"/>
      </w:pPr>
      <w:r>
        <w:rPr>
          <w:rFonts w:ascii="Times New Roman"/>
          <w:b w:val="false"/>
          <w:i w:val="false"/>
          <w:color w:val="000000"/>
          <w:sz w:val="28"/>
        </w:rPr>
        <w:t>
      қорғаудың үшінші желісі тәуекелдерді басқару және ішкі бақылау жүйелерінің, қорғаудың бірінші және екінші желілерінің сапасы мен тиімділігін бағалауға жауапты тәуелсіз ішкі аудит бөлімшесі қамтамасыз етеді;</w:t>
      </w:r>
    </w:p>
    <w:p>
      <w:pPr>
        <w:spacing w:after="0"/>
        <w:ind w:left="0"/>
        <w:jc w:val="both"/>
      </w:pPr>
      <w:r>
        <w:rPr>
          <w:rFonts w:ascii="Times New Roman"/>
          <w:b w:val="false"/>
          <w:i w:val="false"/>
          <w:color w:val="000000"/>
          <w:sz w:val="28"/>
        </w:rPr>
        <w:t>
      15)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қызметіне бақылауды мыналар арқылы жүзеге асыру:</w:t>
      </w:r>
    </w:p>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директорлар кеңесі бекіткен стратегиялар мен саясатты, акционерлердің жалпы жиналысының шешімдерін іске асыруды мониторингтеу;</w:t>
      </w:r>
    </w:p>
    <w:p>
      <w:pPr>
        <w:spacing w:after="0"/>
        <w:ind w:left="0"/>
        <w:jc w:val="both"/>
      </w:pPr>
      <w:r>
        <w:rPr>
          <w:rFonts w:ascii="Times New Roman"/>
          <w:b w:val="false"/>
          <w:i w:val="false"/>
          <w:color w:val="000000"/>
          <w:sz w:val="28"/>
        </w:rPr>
        <w:t>
      Қағидаларға сәйкес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 реттейтін ішкі құжаттарды бекіту;</w:t>
      </w:r>
    </w:p>
    <w:p>
      <w:pPr>
        <w:spacing w:after="0"/>
        <w:ind w:left="0"/>
        <w:jc w:val="both"/>
      </w:pPr>
      <w:r>
        <w:rPr>
          <w:rFonts w:ascii="Times New Roman"/>
          <w:b w:val="false"/>
          <w:i w:val="false"/>
          <w:color w:val="000000"/>
          <w:sz w:val="28"/>
        </w:rPr>
        <w:t>
      ішкі бақылау жүйесін енгізуді қамтамасыз ету;</w:t>
      </w:r>
    </w:p>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мүшелерімен жүйелі кездесу жүргізу;</w:t>
      </w:r>
    </w:p>
    <w:p>
      <w:pPr>
        <w:spacing w:after="0"/>
        <w:ind w:left="0"/>
        <w:jc w:val="both"/>
      </w:pPr>
      <w:r>
        <w:rPr>
          <w:rFonts w:ascii="Times New Roman"/>
          <w:b w:val="false"/>
          <w:i w:val="false"/>
          <w:color w:val="000000"/>
          <w:sz w:val="28"/>
        </w:rPr>
        <w:t>
      басқарма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 ұсынған мәліметтерге талдау және өлшемді бағалау жүргізу;</w:t>
      </w:r>
    </w:p>
    <w:p>
      <w:pPr>
        <w:spacing w:after="0"/>
        <w:ind w:left="0"/>
        <w:jc w:val="both"/>
      </w:pPr>
      <w:r>
        <w:rPr>
          <w:rFonts w:ascii="Times New Roman"/>
          <w:b w:val="false"/>
          <w:i w:val="false"/>
          <w:color w:val="000000"/>
          <w:sz w:val="28"/>
        </w:rPr>
        <w:t>
      нәтижеліліктің қажетті стандарттарын және басқарма мүшелерінің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банктің стратегиясы айқындаған және қаржылық орнықтылыққа бағытталған ұзақ мерзімді мақсаттарға сәйкес келетін еңбекақы төлеу жүйелерін белгілеу;</w:t>
      </w:r>
    </w:p>
    <w:p>
      <w:pPr>
        <w:spacing w:after="0"/>
        <w:ind w:left="0"/>
        <w:jc w:val="both"/>
      </w:pPr>
      <w:r>
        <w:rPr>
          <w:rFonts w:ascii="Times New Roman"/>
          <w:b w:val="false"/>
          <w:i w:val="false"/>
          <w:color w:val="000000"/>
          <w:sz w:val="28"/>
        </w:rPr>
        <w:t>
      16) тәуекел-менеджмент басшысының (филиалы Қазақстан Республикасының аумағында ашылған Қазақстан Республикасы бейрезидент-банкінің тәуекел-менеджмент басшысының) жұмысындағы өзара іс-әрекет және бақылау;</w:t>
      </w:r>
    </w:p>
    <w:p>
      <w:pPr>
        <w:spacing w:after="0"/>
        <w:ind w:left="0"/>
        <w:jc w:val="both"/>
      </w:pPr>
      <w:r>
        <w:rPr>
          <w:rFonts w:ascii="Times New Roman"/>
          <w:b w:val="false"/>
          <w:i w:val="false"/>
          <w:color w:val="000000"/>
          <w:sz w:val="28"/>
        </w:rPr>
        <w:t>
      17) банктің директорлар кеңесінің әрбір мүшесінің қызметін мерзімді түрде (жылына бір реттен кем емес) бағалау;</w:t>
      </w:r>
    </w:p>
    <w:p>
      <w:pPr>
        <w:spacing w:after="0"/>
        <w:ind w:left="0"/>
        <w:jc w:val="both"/>
      </w:pPr>
      <w:r>
        <w:rPr>
          <w:rFonts w:ascii="Times New Roman"/>
          <w:b w:val="false"/>
          <w:i w:val="false"/>
          <w:color w:val="000000"/>
          <w:sz w:val="28"/>
        </w:rPr>
        <w:t>
      18) қабылданған шешімдердің жазбаларын (отырыстардың хаттамалары, қаралаған мәселелер туралы қысқаша ақпарат, ұсынымдар, бар болса, сондай-ақ банктің директорлар кеңесі мүшелерінің ерекше пікірлері) жүргізуді қамтамасыз ету. Мұндай құжаттар және (немесе) материалдар Қазақстан Республикасының мемлекеттік реттеу туралы, қаржы нарығы мен қаржы ұйымдарын бақылау және қадағалау туралы заңнамасына сәйкес талап ету бойынша уәкілетті органға беріледі;</w:t>
      </w:r>
    </w:p>
    <w:p>
      <w:pPr>
        <w:spacing w:after="0"/>
        <w:ind w:left="0"/>
        <w:jc w:val="both"/>
      </w:pPr>
      <w:r>
        <w:rPr>
          <w:rFonts w:ascii="Times New Roman"/>
          <w:b w:val="false"/>
          <w:i w:val="false"/>
          <w:color w:val="000000"/>
          <w:sz w:val="28"/>
        </w:rPr>
        <w:t>
      19) тәуекелдерді басқару мақсаты үшін толық, шынайы, уақытылы ақпаратты жинау және талдау мақсатында ақпараттық технологиялардың дамыған инфрақұрылымын қамтамасыз ету. Тәуекел дәрежесінің деңгейлерін айқындау бойынша ақпараттық технологиялардың инфрақұрылымында шектеулердің бар екендігі туралы хабарлау;</w:t>
      </w:r>
    </w:p>
    <w:p>
      <w:pPr>
        <w:spacing w:after="0"/>
        <w:ind w:left="0"/>
        <w:jc w:val="both"/>
      </w:pPr>
      <w:r>
        <w:rPr>
          <w:rFonts w:ascii="Times New Roman"/>
          <w:b w:val="false"/>
          <w:i w:val="false"/>
          <w:color w:val="000000"/>
          <w:sz w:val="28"/>
        </w:rPr>
        <w:t>
      20) банктік қарыз берудің мақсатқа сай екендігін талдау және бағалау негізінде мөлшері банктің меншікті капиталынан 5 (бес) пайыз асатын қарыз беру бойынша шешімдер қабылдау;</w:t>
      </w:r>
    </w:p>
    <w:p>
      <w:pPr>
        <w:spacing w:after="0"/>
        <w:ind w:left="0"/>
        <w:jc w:val="both"/>
      </w:pPr>
      <w:r>
        <w:rPr>
          <w:rFonts w:ascii="Times New Roman"/>
          <w:b w:val="false"/>
          <w:i w:val="false"/>
          <w:color w:val="000000"/>
          <w:sz w:val="28"/>
        </w:rPr>
        <w:t>
      21) банктік қарыз берудің мақсатқа сай екендігін талдау және бағалау негізінде мөлшері 20 000 000 (жиырма миллион) теңгеден асатын кепілсіз тұтынушылық қарызын беру бойынша шешімдер қабылдау. Бұл тармаққа ипотекалық қарыздарды қайта қаржыландыру кезінде кепілсіз тұтынушылық қарыз беру туралы жағдайлар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75" w:id="100"/>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тәуекел-бейінге және банктің директорлар кеңесі бекіткен ішкі құжаттарға сәйкес банктің ағымдағы қызметіне басшылықты жүзеге асырады. Банк басқармасы мыналарға жауапты:</w:t>
      </w:r>
    </w:p>
    <w:bookmarkEnd w:id="100"/>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ахуалын, тәуекелдер бейіні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 мониторингтеуді жүзеге асыру;</w:t>
      </w:r>
    </w:p>
    <w:p>
      <w:pPr>
        <w:spacing w:after="0"/>
        <w:ind w:left="0"/>
        <w:jc w:val="both"/>
      </w:pPr>
      <w:r>
        <w:rPr>
          <w:rFonts w:ascii="Times New Roman"/>
          <w:b w:val="false"/>
          <w:i w:val="false"/>
          <w:color w:val="000000"/>
          <w:sz w:val="28"/>
        </w:rPr>
        <w:t>
      5) бекітілген және (немесе) оларға бекітілген қызмет учаскелері бойынша банк қызметкерлеріне өзгерістер мен толықтырулар енгізілген күннен бастап 10 (он) жұмыс күні ішінде банктің стратегиясын, саясаттарын және өзге де ішкі құжаттарын жеткізуді айқындайтын ішкі тәртіпті әзірлеу және банк пен оның қызметкерлерінің осы Қағидалардың талаптарын сақтауын мониторингтеуді жүзеге асыру;</w:t>
      </w:r>
    </w:p>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 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банк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 ішкі тәртібін;</w:t>
      </w:r>
    </w:p>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p>
      <w:pPr>
        <w:spacing w:after="0"/>
        <w:ind w:left="0"/>
        <w:jc w:val="both"/>
      </w:pPr>
      <w:r>
        <w:rPr>
          <w:rFonts w:ascii="Times New Roman"/>
          <w:b w:val="false"/>
          <w:i w:val="false"/>
          <w:color w:val="000000"/>
          <w:sz w:val="28"/>
        </w:rPr>
        <w:t>
      7) кейіннен директорлар кеңесінің бекітуіне шығару үшін тарифтік саясатты әзірлеу, сондай-ақ банк пен оның қызметкерлерінің тарифтік саясатты сақтауын мониторингтеуді жүзеге асыру;</w:t>
      </w:r>
    </w:p>
    <w:p>
      <w:pPr>
        <w:spacing w:after="0"/>
        <w:ind w:left="0"/>
        <w:jc w:val="both"/>
      </w:pPr>
      <w:r>
        <w:rPr>
          <w:rFonts w:ascii="Times New Roman"/>
          <w:b w:val="false"/>
          <w:i w:val="false"/>
          <w:color w:val="000000"/>
          <w:sz w:val="28"/>
        </w:rPr>
        <w:t>
      8) бұдан былай тәуекелдерді басқару жөніндегі комитеттің қарауына және банктің директорлар кеңесінің бекітуіне шығару үшін банктің кредиттік саясатын әзірлеу;</w:t>
      </w:r>
    </w:p>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бойынша жоспарды (жоспарларды) бекіту;</w:t>
      </w:r>
    </w:p>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 сапасын бақылау және бағалау үшін қажетті ақпаратты ұсыну, оған мыналар:</w:t>
      </w:r>
    </w:p>
    <w:p>
      <w:pPr>
        <w:spacing w:after="0"/>
        <w:ind w:left="0"/>
        <w:jc w:val="both"/>
      </w:pPr>
      <w:r>
        <w:rPr>
          <w:rFonts w:ascii="Times New Roman"/>
          <w:b w:val="false"/>
          <w:i w:val="false"/>
          <w:color w:val="000000"/>
          <w:sz w:val="28"/>
        </w:rPr>
        <w:t>
      банктің банк стратегиясында белгіленген мақсаттарға банк басқармасының қол жеткізуі, оларға қол жеткізу үшін кедергі келтіретін себептер бар болса, көрсетумен;</w:t>
      </w:r>
    </w:p>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саясатқа сәйкес келуі;</w:t>
      </w:r>
    </w:p>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w:t>
      </w:r>
    </w:p>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дер кезінде, толық және сапалы жойылуы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бойынша қызметтегі кемшіліктерді, қаржылық және реттеушілік есептілікті қалыптастыру кезіндегі қателерді дер кезінде анықтау, банктің ішкі құжаттарының, Қазақстан Республикасының азаматтық, салық, банктік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 талаптарының бұзушылықтары, сондай-ақ мүдделер қақтығысын және ішкі асыра пайдалану мен алаяқтықты, оның ішінде банкпен ерекше қарым-қатынастағы адамдарға қатысты жою бөлігінде ішкі бақылаудың жай-күйі туралы ақпарат;</w:t>
      </w:r>
    </w:p>
    <w:p>
      <w:pPr>
        <w:spacing w:after="0"/>
        <w:ind w:left="0"/>
        <w:jc w:val="both"/>
      </w:pPr>
      <w:r>
        <w:rPr>
          <w:rFonts w:ascii="Times New Roman"/>
          <w:b w:val="false"/>
          <w:i w:val="false"/>
          <w:color w:val="000000"/>
          <w:sz w:val="28"/>
        </w:rPr>
        <w:t>
      11) банк қызметтерін ұсыну процесінде пайда болатын клиенттердің өтініштерін қарау ішкі тәртібін әзірлеу, сондай-ақ банктің осы тармақта көрсетілген талаптарды сақтауының мониторингін жүзеге асыру үшін жауапты болады. Клиенттердің өтініштерін қараудың ішкі тәртібі Қазақстан Республикасының жеке және заңды тұлғалардың өтініштерін қарау тәртібі туралы заңнамасының, Қазақстан Республикасының банктік заңнамасының талаптарын ескереді және мыналарды:</w:t>
      </w:r>
    </w:p>
    <w:p>
      <w:pPr>
        <w:spacing w:after="0"/>
        <w:ind w:left="0"/>
        <w:jc w:val="both"/>
      </w:pPr>
      <w:r>
        <w:rPr>
          <w:rFonts w:ascii="Times New Roman"/>
          <w:b w:val="false"/>
          <w:i w:val="false"/>
          <w:color w:val="000000"/>
          <w:sz w:val="28"/>
        </w:rPr>
        <w:t>
      банкке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банктің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уақытылы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банктің құрылымдық бөлімшелерінің өзара іс-әрекеттесудің ішкі тәртібін;</w:t>
      </w:r>
    </w:p>
    <w:p>
      <w:pPr>
        <w:spacing w:after="0"/>
        <w:ind w:left="0"/>
        <w:jc w:val="both"/>
      </w:pPr>
      <w:r>
        <w:rPr>
          <w:rFonts w:ascii="Times New Roman"/>
          <w:b w:val="false"/>
          <w:i w:val="false"/>
          <w:color w:val="000000"/>
          <w:sz w:val="28"/>
        </w:rPr>
        <w:t>
      банк клиенттерінің келіп түскен өтініштерінің сыныптауышын жүргізудің ішкі тәртібі және рәсімдері;</w:t>
      </w:r>
    </w:p>
    <w:p>
      <w:pPr>
        <w:spacing w:after="0"/>
        <w:ind w:left="0"/>
        <w:jc w:val="both"/>
      </w:pPr>
      <w:r>
        <w:rPr>
          <w:rFonts w:ascii="Times New Roman"/>
          <w:b w:val="false"/>
          <w:i w:val="false"/>
          <w:color w:val="000000"/>
          <w:sz w:val="28"/>
        </w:rPr>
        <w:t>
      12) Қазақстан Республикасының азаматтық заңнамасына сәйкес қаржы құралдары және қаржы активтері болып табылмайтын және кімге болмасын талап ету құқығы жоқ криптография және (немесе) компьютерлік есептеулер құралдарын қолданумен орталықтандырылмаған ақпараттық жүйеде құрылатын және ескерілетін шаралармен операцияларды қоса алғанда, тәуекелі жоғары операциялар өткізуден бас тарту рәсімін және (немесе) ішкі тәртібін әзірлеуді айқындайды, сондай-ақ клиентпен іскерлік қарым қатынасты бұзу орын алатын тәуекел факторлары ескеріліп әзірленеді.</w:t>
      </w:r>
    </w:p>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стратегиясының жобасын әзірлеу,</w:t>
      </w:r>
    </w:p>
    <w:p>
      <w:pPr>
        <w:spacing w:after="0"/>
        <w:ind w:left="0"/>
        <w:jc w:val="both"/>
      </w:pPr>
      <w:r>
        <w:rPr>
          <w:rFonts w:ascii="Times New Roman"/>
          <w:b w:val="false"/>
          <w:i w:val="false"/>
          <w:color w:val="000000"/>
          <w:sz w:val="28"/>
        </w:rPr>
        <w:t>
      2) кейіннен Қазақстан Республикасының бейрезидент-банкінің тиісті басқару органының бекітуіне шығару үшін тиісті жылға арналған Қазақстан Республикасының бейрезидент-банкі филиалының бюджетінің жобасын әзірлеу;</w:t>
      </w:r>
    </w:p>
    <w:p>
      <w:pPr>
        <w:spacing w:after="0"/>
        <w:ind w:left="0"/>
        <w:jc w:val="both"/>
      </w:pPr>
      <w:r>
        <w:rPr>
          <w:rFonts w:ascii="Times New Roman"/>
          <w:b w:val="false"/>
          <w:i w:val="false"/>
          <w:color w:val="000000"/>
          <w:sz w:val="28"/>
        </w:rPr>
        <w:t xml:space="preserve">
      3)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 </w:t>
      </w:r>
    </w:p>
    <w:p>
      <w:pPr>
        <w:spacing w:after="0"/>
        <w:ind w:left="0"/>
        <w:jc w:val="both"/>
      </w:pPr>
      <w:r>
        <w:rPr>
          <w:rFonts w:ascii="Times New Roman"/>
          <w:b w:val="false"/>
          <w:i w:val="false"/>
          <w:color w:val="000000"/>
          <w:sz w:val="28"/>
        </w:rPr>
        <w:t>
      4) бекітілген және (немесе) оларға бекітілген қызмет учаскелері бойынша Қазақстан Республикасының бейрезидент-банкі филиалы қызметкерлеріне өзгерістер мен толықтырулар енгізілген күннен бастап 10 (он) жұмыс күні ішінде Қазақстан Республикасының бейрезидент-банкінің стратегиясын, саясаттарын және өзге де ішкі құжаттарын жеткізуді айқындайтын ішкі тәртіпті әзірлеу;</w:t>
      </w:r>
    </w:p>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ішкі тәртібін қоса алғанда, Қазақстан Республикасының бейрезидент-банкі филиалының қызметкерлеріне еңбекақы төлеудің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p>
      <w:pPr>
        <w:spacing w:after="0"/>
        <w:ind w:left="0"/>
        <w:jc w:val="both"/>
      </w:pPr>
      <w:r>
        <w:rPr>
          <w:rFonts w:ascii="Times New Roman"/>
          <w:b w:val="false"/>
          <w:i w:val="false"/>
          <w:color w:val="000000"/>
          <w:sz w:val="28"/>
        </w:rPr>
        <w:t>
      6) кейіннен Қазақстан Республикасының бейрезидент-банкінің тиісті басқару органының бекітуіне шығару үшін тарифтік саясатты әзірлеу;</w:t>
      </w:r>
    </w:p>
    <w:p>
      <w:pPr>
        <w:spacing w:after="0"/>
        <w:ind w:left="0"/>
        <w:jc w:val="both"/>
      </w:pPr>
      <w:r>
        <w:rPr>
          <w:rFonts w:ascii="Times New Roman"/>
          <w:b w:val="false"/>
          <w:i w:val="false"/>
          <w:color w:val="000000"/>
          <w:sz w:val="28"/>
        </w:rPr>
        <w:t>
      7) бұдан былай тәуекелдерді басқару жөніндегі комитеттің қарауына және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p>
      <w:pPr>
        <w:spacing w:after="0"/>
        <w:ind w:left="0"/>
        <w:jc w:val="both"/>
      </w:pPr>
      <w:r>
        <w:rPr>
          <w:rFonts w:ascii="Times New Roman"/>
          <w:b w:val="false"/>
          <w:i w:val="false"/>
          <w:color w:val="000000"/>
          <w:sz w:val="28"/>
        </w:rPr>
        <w:t>
      8) Қазақстан Республикасының бейрезидент-банкі филиалы қызметінің үздіксіздігін қамтамасыз ету және (немесе) оны қалпына келтіру бойынша жоспарды (жоспарларды) бекіту;</w:t>
      </w:r>
    </w:p>
    <w:p>
      <w:pPr>
        <w:spacing w:after="0"/>
        <w:ind w:left="0"/>
        <w:jc w:val="both"/>
      </w:pPr>
      <w:r>
        <w:rPr>
          <w:rFonts w:ascii="Times New Roman"/>
          <w:b w:val="false"/>
          <w:i w:val="false"/>
          <w:color w:val="000000"/>
          <w:sz w:val="28"/>
        </w:rPr>
        <w:t>
      9) Қазақстан Республикасының бейрезидент-банкі филиалы қызметтерін ұсыну процесінде пайда болатын клиенттердің өтініштерін қараудың ішкі тәртібін әзірлеу. Клиенттердің өтініштерін қараудың ішкі тәртібі Қазақстан Республикасының жеке және заңды тұлғалардың өтініштерін қарау тәртібі туралы заңнамасының, Қазақстан Республикасының банктік заңнамасының талаптарын ескереді және мыналарды:</w:t>
      </w:r>
    </w:p>
    <w:p>
      <w:pPr>
        <w:spacing w:after="0"/>
        <w:ind w:left="0"/>
        <w:jc w:val="both"/>
      </w:pPr>
      <w:r>
        <w:rPr>
          <w:rFonts w:ascii="Times New Roman"/>
          <w:b w:val="false"/>
          <w:i w:val="false"/>
          <w:color w:val="000000"/>
          <w:sz w:val="28"/>
        </w:rPr>
        <w:t>
      Қазақстан Республикасының бейрезидент-банкі филиалына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Қазақстан Республикасының бейрезидент-банкі филиалының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уақытында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Қазақстан Республикасының бейрезидент-банкі филиалының құрылымдық бөлімшелерінің өзараәрекеттесу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 клиенттерінің келіп түскен өтініштерінің сыныптауышын жүргізу ішкі тәртібі және рәсімдері;</w:t>
      </w:r>
    </w:p>
    <w:p>
      <w:pPr>
        <w:spacing w:after="0"/>
        <w:ind w:left="0"/>
        <w:jc w:val="both"/>
      </w:pPr>
      <w:r>
        <w:rPr>
          <w:rFonts w:ascii="Times New Roman"/>
          <w:b w:val="false"/>
          <w:i w:val="false"/>
          <w:color w:val="000000"/>
          <w:sz w:val="28"/>
        </w:rPr>
        <w:t>
      10) Қазақстан Республикасының азаматтық заңнамасына сәйкес қаржы құралдары немесе қаржы активтері болып табылмайтын және кімге болмасын талап ету құқығы жоқ криптография және (немесе) компьютерлік есептеулер құралдарын қолданумен орталықтандырылмаған ақпараттық жүйеде құрылатын және ескерілетін шаралармен операцияларды қоса алғанда, тәуекелі жоғары операциялар өткізуден бас тарту рәсімін және (немесе) ішкі тәртібін әзірлеуді айқындайды, сондай-ақ клиентпен іскерлік қарым қатынасты бұзу орын алатын тәуекел факторлары ескеріліп әзірленеді.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 </w:t>
      </w:r>
    </w:p>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ахуалын, тәуекелдер бейіні мен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сәйкестігін бағалау;</w:t>
      </w:r>
    </w:p>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 мониторингін жүзеге асыру;</w:t>
      </w:r>
    </w:p>
    <w:p>
      <w:pPr>
        <w:spacing w:after="0"/>
        <w:ind w:left="0"/>
        <w:jc w:val="both"/>
      </w:pPr>
      <w:r>
        <w:rPr>
          <w:rFonts w:ascii="Times New Roman"/>
          <w:b w:val="false"/>
          <w:i w:val="false"/>
          <w:color w:val="000000"/>
          <w:sz w:val="28"/>
        </w:rPr>
        <w:t>
      4) Қазақстан Республикасының бейрезидент-банкі филиалы кадр саясатының Қазақстан Республикасының бейрезидент-банкі филиалы стратегиясына, ұйымдық құрылымына, тәуекел бейініне, қол жеткізілген нәтижелерге және Қазақстан Республикасының еңбек, банктік заңнама талаптарына сәйкестігіне мониторингті жүзеге асыру;</w:t>
      </w:r>
    </w:p>
    <w:p>
      <w:pPr>
        <w:spacing w:after="0"/>
        <w:ind w:left="0"/>
        <w:jc w:val="both"/>
      </w:pPr>
      <w:r>
        <w:rPr>
          <w:rFonts w:ascii="Times New Roman"/>
          <w:b w:val="false"/>
          <w:i w:val="false"/>
          <w:color w:val="000000"/>
          <w:sz w:val="28"/>
        </w:rPr>
        <w:t>
      5) Қазақстан Республикасының бейрезидент-банкі филиалы мен оның қызметкерлерінің тарифтік саясатты сақтау мониторингін жүзеге асыру;</w:t>
      </w:r>
    </w:p>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басшы қызметкерлерінің Қазақстан Республикасының бейрезидент-банкі филиалы стратегиясында белгіленген мақсаттарға қол жеткізуі, оларға қол жеткізу үшін кедергі келтіретін себептер бар болса, көрсетумен; </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тұрақтылығы (құбылмалығы);</w:t>
      </w:r>
    </w:p>
    <w:p>
      <w:pPr>
        <w:spacing w:after="0"/>
        <w:ind w:left="0"/>
        <w:jc w:val="both"/>
      </w:pPr>
      <w:r>
        <w:rPr>
          <w:rFonts w:ascii="Times New Roman"/>
          <w:b w:val="false"/>
          <w:i w:val="false"/>
          <w:color w:val="000000"/>
          <w:sz w:val="28"/>
        </w:rPr>
        <w:t>
      Қазақстан Республикасының бейрезидент-банкі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және рұқсатсыз орындалған операцияларды дер кезінде анықтау, активтердің сақталуын қамтамасыз ету бойынша қызметтегі кемшіліктер,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бұзушылықтар, оның ішінде Қазақстан Республикасының бейрезидент-банкі филиалымен ерекше қарым-қатынастағы адамдарға қатысты бөлігінде ішкі бақылаудың жай-күйі туралы ақпарат;</w:t>
      </w:r>
    </w:p>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өтініштерін қараудың ішкі тәртібі талаптарын сақтауының мониторингін жүзеге асыру үшін жауапты болады.</w:t>
      </w:r>
    </w:p>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қызмекерлеріне берілген міндеттерді тиісінше орындауға жауапты.</w:t>
      </w:r>
    </w:p>
    <w:p>
      <w:pPr>
        <w:spacing w:after="0"/>
        <w:ind w:left="0"/>
        <w:jc w:val="both"/>
      </w:pPr>
      <w:r>
        <w:rPr>
          <w:rFonts w:ascii="Times New Roman"/>
          <w:b w:val="false"/>
          <w:i w:val="false"/>
          <w:color w:val="000000"/>
          <w:sz w:val="28"/>
        </w:rPr>
        <w:t>
      Банктің басқармасы банктің бекітілген ұйымдық құрымы шеңберінде банктің алқалы органдарына немесе қызметкерлеріне берілген міндеттерді тиісінше орындауға жауапты.</w:t>
      </w:r>
    </w:p>
    <w:bookmarkStart w:name="z176" w:id="101"/>
    <w:p>
      <w:pPr>
        <w:spacing w:after="0"/>
        <w:ind w:left="0"/>
        <w:jc w:val="both"/>
      </w:pPr>
      <w:r>
        <w:rPr>
          <w:rFonts w:ascii="Times New Roman"/>
          <w:b w:val="false"/>
          <w:i w:val="false"/>
          <w:color w:val="000000"/>
          <w:sz w:val="28"/>
        </w:rPr>
        <w:t>
      34. Банктің директорлар кеңесі директорлар кеңесімен өзара іс-қимылды жүзеге асыратын жеткілікті өкілеттіктерге, тәуелсіздікке және ресурстарға ие тәуекел-менеджменті басшысы жетекшілік ететін және (немесе) басқаратын тәуекелдерді басқару бөлімшесінің (бөлімшелерінің) болын қамтамасыз етеді. Тәуекелдерді басқару бөлімшесі (бөлімшелері) мынадай, бірақ олармен шектелмей, келесі функцияларды орындайды:</w:t>
      </w:r>
    </w:p>
    <w:bookmarkEnd w:id="101"/>
    <w:p>
      <w:pPr>
        <w:spacing w:after="0"/>
        <w:ind w:left="0"/>
        <w:jc w:val="both"/>
      </w:pPr>
      <w:r>
        <w:rPr>
          <w:rFonts w:ascii="Times New Roman"/>
          <w:b w:val="false"/>
          <w:i w:val="false"/>
          <w:color w:val="000000"/>
          <w:sz w:val="28"/>
        </w:rPr>
        <w:t>
      1) тәуекелдерді басқару саясаты мен рәсімдерін, тәуекел дәрежесінің стратегиясын және тәуекел дәрежесі деңгейлерін анықтауды қоса алғанда, тәуекелдерді басқару жүйесін әзірлеу;</w:t>
      </w:r>
    </w:p>
    <w:p>
      <w:pPr>
        <w:spacing w:after="0"/>
        <w:ind w:left="0"/>
        <w:jc w:val="both"/>
      </w:pPr>
      <w:r>
        <w:rPr>
          <w:rFonts w:ascii="Times New Roman"/>
          <w:b w:val="false"/>
          <w:i w:val="false"/>
          <w:color w:val="000000"/>
          <w:sz w:val="28"/>
        </w:rPr>
        <w:t>
      2) банк қызметіне тән маңызды ағымдағы және әлеуетті тәуекелдерді анықтау;</w:t>
      </w:r>
    </w:p>
    <w:p>
      <w:pPr>
        <w:spacing w:after="0"/>
        <w:ind w:left="0"/>
        <w:jc w:val="both"/>
      </w:pPr>
      <w:r>
        <w:rPr>
          <w:rFonts w:ascii="Times New Roman"/>
          <w:b w:val="false"/>
          <w:i w:val="false"/>
          <w:color w:val="000000"/>
          <w:sz w:val="28"/>
        </w:rPr>
        <w:t>
      3) тәуекелдерді бағалау және тәуекел дәрежесінің (дәрежелерінің) агрегирленген деңгейін анықтау;</w:t>
      </w:r>
    </w:p>
    <w:p>
      <w:pPr>
        <w:spacing w:after="0"/>
        <w:ind w:left="0"/>
        <w:jc w:val="both"/>
      </w:pPr>
      <w:r>
        <w:rPr>
          <w:rFonts w:ascii="Times New Roman"/>
          <w:b w:val="false"/>
          <w:i w:val="false"/>
          <w:color w:val="000000"/>
          <w:sz w:val="28"/>
        </w:rPr>
        <w:t>
      4) кейін тәуекелдерді басқару жөніндегі комитеттің қарауына және банктің директорлар кеңесінің бекітуіне шығару үшін тәуекел дәрежесінің деңгейлерін, тәуекел дәрежесінің деңгейлерінің сақталу мониторингін әзірлеу;</w:t>
      </w:r>
    </w:p>
    <w:p>
      <w:pPr>
        <w:spacing w:after="0"/>
        <w:ind w:left="0"/>
        <w:jc w:val="both"/>
      </w:pPr>
      <w:r>
        <w:rPr>
          <w:rFonts w:ascii="Times New Roman"/>
          <w:b w:val="false"/>
          <w:i w:val="false"/>
          <w:color w:val="000000"/>
          <w:sz w:val="28"/>
        </w:rPr>
        <w:t>
      5) тәуекел дәрежесі деңгейлерінің бұзушылықтарын анықтауға бағытталған ерте ескеру жүйелерін және триггерлерді әзірлеу;</w:t>
      </w:r>
    </w:p>
    <w:p>
      <w:pPr>
        <w:spacing w:after="0"/>
        <w:ind w:left="0"/>
        <w:jc w:val="both"/>
      </w:pPr>
      <w:r>
        <w:rPr>
          <w:rFonts w:ascii="Times New Roman"/>
          <w:b w:val="false"/>
          <w:i w:val="false"/>
          <w:color w:val="000000"/>
          <w:sz w:val="28"/>
        </w:rPr>
        <w:t>
      6) басқармаға, тәуекелдерді басқару комитетіне және банктің директорлар кеңесіне басқарушылық есептілік ұсыну.</w:t>
      </w:r>
    </w:p>
    <w:p>
      <w:pPr>
        <w:spacing w:after="0"/>
        <w:ind w:left="0"/>
        <w:jc w:val="both"/>
      </w:pPr>
      <w:r>
        <w:rPr>
          <w:rFonts w:ascii="Times New Roman"/>
          <w:b w:val="false"/>
          <w:i w:val="false"/>
          <w:color w:val="000000"/>
          <w:sz w:val="28"/>
        </w:rPr>
        <w:t xml:space="preserve">
      Тәуекел дәрежесінің деңгейлерін әзірлеу және кейін тәуекелдерді басқару жөніндегі комитеттің қарауына, банктің директорлар кеңесінің бекітуіне шығару бөлігіндегі 1) тармақшаның, 4) тармақшаның, сондай-ақ осы тармақтың 5) тармақшасының ережелері Қазақстан Республикасының бейрезидент-банкі филиалына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w:t>
      </w:r>
      <w:r>
        <w:rPr>
          <w:rFonts w:ascii="Times New Roman"/>
          <w:b w:val="false"/>
          <w:i w:val="false"/>
          <w:color w:val="000000"/>
          <w:sz w:val="28"/>
        </w:rPr>
        <w:t xml:space="preserve"> мынадай редакцияда жазылсын:</w:t>
      </w:r>
    </w:p>
    <w:bookmarkStart w:name="z178" w:id="102"/>
    <w:p>
      <w:pPr>
        <w:spacing w:after="0"/>
        <w:ind w:left="0"/>
        <w:jc w:val="both"/>
      </w:pPr>
      <w:r>
        <w:rPr>
          <w:rFonts w:ascii="Times New Roman"/>
          <w:b w:val="false"/>
          <w:i w:val="false"/>
          <w:color w:val="000000"/>
          <w:sz w:val="28"/>
        </w:rPr>
        <w:t>
      "89. Комплаенс-бақылау бөлімшесі комплаенс-тәуекелді басқару саясатын әзірлеуге, комплаенс-тәуекелді басқаруды қамтамасыз етуге және банктің комплаенс-тәуекелді басқару жөніндегі қызметін үйлестіруге жауапты болып табылады. Қазақстан Республикасының бейрезидент-банкі филиалының комплаенс-тәуекелді басқару саясатын Қазақстан Республикасының аумағында ашылған Қазақстан Республикасының бейрезидент-банкінің комплаенс-бақылау бөлімшесі әзірлейді.</w:t>
      </w:r>
    </w:p>
    <w:bookmarkEnd w:id="102"/>
    <w:p>
      <w:pPr>
        <w:spacing w:after="0"/>
        <w:ind w:left="0"/>
        <w:jc w:val="both"/>
      </w:pPr>
      <w:r>
        <w:rPr>
          <w:rFonts w:ascii="Times New Roman"/>
          <w:b w:val="false"/>
          <w:i w:val="false"/>
          <w:color w:val="000000"/>
          <w:sz w:val="28"/>
        </w:rPr>
        <w:t>
      Комплаенс-бақылау бөлімшесі банктің бірінші қорғау қатарын құрайтын құрылымдық бөлімшелерінің қандай да бір қызметінен тәуелсіз банктің құрылымдық бөлімшесі болып табылады.</w:t>
      </w:r>
    </w:p>
    <w:p>
      <w:pPr>
        <w:spacing w:after="0"/>
        <w:ind w:left="0"/>
        <w:jc w:val="both"/>
      </w:pPr>
      <w:r>
        <w:rPr>
          <w:rFonts w:ascii="Times New Roman"/>
          <w:b w:val="false"/>
          <w:i w:val="false"/>
          <w:color w:val="000000"/>
          <w:sz w:val="28"/>
        </w:rPr>
        <w:t>
      Комплаенс-бақылау бөлімшесінің тәуелсіз болуы мынадай факторлармен қамтамасыз етіледі:</w:t>
      </w:r>
    </w:p>
    <w:p>
      <w:pPr>
        <w:spacing w:after="0"/>
        <w:ind w:left="0"/>
        <w:jc w:val="both"/>
      </w:pPr>
      <w:r>
        <w:rPr>
          <w:rFonts w:ascii="Times New Roman"/>
          <w:b w:val="false"/>
          <w:i w:val="false"/>
          <w:color w:val="000000"/>
          <w:sz w:val="28"/>
        </w:rPr>
        <w:t>
      комплаенс-бақылау бөлімшесінің дербес құрылымдық бөлімше мәртебесі бар;</w:t>
      </w:r>
    </w:p>
    <w:p>
      <w:pPr>
        <w:spacing w:after="0"/>
        <w:ind w:left="0"/>
        <w:jc w:val="both"/>
      </w:pPr>
      <w:r>
        <w:rPr>
          <w:rFonts w:ascii="Times New Roman"/>
          <w:b w:val="false"/>
          <w:i w:val="false"/>
          <w:color w:val="000000"/>
          <w:sz w:val="28"/>
        </w:rPr>
        <w:t>
      комплаенс-бақылау бөлімшесінің қызметкерлері банктің өзге құрылымдық бөлімшелеріндегі лауазымдарды қоса атқармайды;</w:t>
      </w:r>
    </w:p>
    <w:p>
      <w:pPr>
        <w:spacing w:after="0"/>
        <w:ind w:left="0"/>
        <w:jc w:val="both"/>
      </w:pPr>
      <w:r>
        <w:rPr>
          <w:rFonts w:ascii="Times New Roman"/>
          <w:b w:val="false"/>
          <w:i w:val="false"/>
          <w:color w:val="000000"/>
          <w:sz w:val="28"/>
        </w:rPr>
        <w:t>
      комплаенс-бақылау бөлімшесінің басшысы мен қызметкерлері олардың комплаенс-тәуекелді басқару міндеттері мен оларға жүктелген кез келген басқа міндеттер арасында мүдделер қақтығысы ықтимал болатын жағдайға ұшырамайды;</w:t>
      </w:r>
    </w:p>
    <w:p>
      <w:pPr>
        <w:spacing w:after="0"/>
        <w:ind w:left="0"/>
        <w:jc w:val="both"/>
      </w:pPr>
      <w:r>
        <w:rPr>
          <w:rFonts w:ascii="Times New Roman"/>
          <w:b w:val="false"/>
          <w:i w:val="false"/>
          <w:color w:val="000000"/>
          <w:sz w:val="28"/>
        </w:rPr>
        <w:t>
      комплаенс-бақылау бөлімшесінің қызметкерлерінде өз құзыретінің шеңберінде рұқсаты бар және қажет болғанда банктің құрылымдық бөлімшелерінен, банктің еншілес ұйымдарынан кез келген ақпаратты талап етеді, сондай-ақ банктің және оның еншілес ұйымдарының қызметкерлерін комплаенс-бақылау функцияларын орындауға жәрдем көрсетуге тартады.</w:t>
      </w:r>
    </w:p>
    <w:bookmarkStart w:name="z179" w:id="103"/>
    <w:p>
      <w:pPr>
        <w:spacing w:after="0"/>
        <w:ind w:left="0"/>
        <w:jc w:val="both"/>
      </w:pPr>
      <w:r>
        <w:rPr>
          <w:rFonts w:ascii="Times New Roman"/>
          <w:b w:val="false"/>
          <w:i w:val="false"/>
          <w:color w:val="000000"/>
          <w:sz w:val="28"/>
        </w:rPr>
        <w:t>
      90. Комплаенс-бақылау бөлімшесі мынадай функцияларды жүзеге асырады, бірақ олармен шектелмейді:</w:t>
      </w:r>
    </w:p>
    <w:bookmarkEnd w:id="103"/>
    <w:p>
      <w:pPr>
        <w:spacing w:after="0"/>
        <w:ind w:left="0"/>
        <w:jc w:val="both"/>
      </w:pPr>
      <w:r>
        <w:rPr>
          <w:rFonts w:ascii="Times New Roman"/>
          <w:b w:val="false"/>
          <w:i w:val="false"/>
          <w:color w:val="000000"/>
          <w:sz w:val="28"/>
        </w:rPr>
        <w:t>
      1) шоғырландырылған негізде банктің комплаенс-тәуекелін анықтау, өлшеу, мониторингтеу және бақылау ішкі тәртібін, тәсілдері мен рәсімдерін әзірлеу;</w:t>
      </w:r>
    </w:p>
    <w:p>
      <w:pPr>
        <w:spacing w:after="0"/>
        <w:ind w:left="0"/>
        <w:jc w:val="both"/>
      </w:pPr>
      <w:r>
        <w:rPr>
          <w:rFonts w:ascii="Times New Roman"/>
          <w:b w:val="false"/>
          <w:i w:val="false"/>
          <w:color w:val="000000"/>
          <w:sz w:val="28"/>
        </w:rPr>
        <w:t>
      2) КЖ/ТҚ қарсы іс қимыл мақсаты үшін ішкі бақылау қағидаларын әзірлеу, ендіру және оның болуын қамтамасыз ету;</w:t>
      </w:r>
    </w:p>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p>
      <w:pPr>
        <w:spacing w:after="0"/>
        <w:ind w:left="0"/>
        <w:jc w:val="both"/>
      </w:pPr>
      <w:r>
        <w:rPr>
          <w:rFonts w:ascii="Times New Roman"/>
          <w:b w:val="false"/>
          <w:i w:val="false"/>
          <w:color w:val="000000"/>
          <w:sz w:val="28"/>
        </w:rPr>
        <w:t>
      банк бөлімшелерінің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ескере отырып комплаенс-тәуекелді басқару саясатын сақтауын тексеру;</w:t>
      </w:r>
    </w:p>
    <w:p>
      <w:pPr>
        <w:spacing w:after="0"/>
        <w:ind w:left="0"/>
        <w:jc w:val="both"/>
      </w:pPr>
      <w:r>
        <w:rPr>
          <w:rFonts w:ascii="Times New Roman"/>
          <w:b w:val="false"/>
          <w:i w:val="false"/>
          <w:color w:val="000000"/>
          <w:sz w:val="28"/>
        </w:rPr>
        <w:t>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банктің қызмет көрсету және қаржы нарығында операциялар жүргізу мәселелерін реттейтін заңнамасының талаптарын, сондай-ақ банктің комплаенс-тәуекелге ұшырау дәрежесін айқындау мақсатында банктің қызметіне әсерін тигізетін шет мемлекеттердің заңнамасын сақтауын тексеру;</w:t>
      </w:r>
    </w:p>
    <w:p>
      <w:pPr>
        <w:spacing w:after="0"/>
        <w:ind w:left="0"/>
        <w:jc w:val="both"/>
      </w:pPr>
      <w:r>
        <w:rPr>
          <w:rFonts w:ascii="Times New Roman"/>
          <w:b w:val="false"/>
          <w:i w:val="false"/>
          <w:color w:val="000000"/>
          <w:sz w:val="28"/>
        </w:rPr>
        <w:t>
      қызметкерді комплаенс-тәуекелді басқару мәселелері бойынша оқыту;</w:t>
      </w:r>
    </w:p>
    <w:p>
      <w:pPr>
        <w:spacing w:after="0"/>
        <w:ind w:left="0"/>
        <w:jc w:val="both"/>
      </w:pPr>
      <w:r>
        <w:rPr>
          <w:rFonts w:ascii="Times New Roman"/>
          <w:b w:val="false"/>
          <w:i w:val="false"/>
          <w:color w:val="000000"/>
          <w:sz w:val="28"/>
        </w:rPr>
        <w:t>
      4) банктің басқармасына банктің комплаенс-тәуекелін басқаруға ықпал көрсету;</w:t>
      </w:r>
    </w:p>
    <w:p>
      <w:pPr>
        <w:spacing w:after="0"/>
        <w:ind w:left="0"/>
        <w:jc w:val="both"/>
      </w:pPr>
      <w:r>
        <w:rPr>
          <w:rFonts w:ascii="Times New Roman"/>
          <w:b w:val="false"/>
          <w:i w:val="false"/>
          <w:color w:val="000000"/>
          <w:sz w:val="28"/>
        </w:rPr>
        <w:t>
      5) осындай функцияны банктің заң бөлімшесі орындайтын жағдайларды қоспағанда, банктің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талаптарының нормалары, қағидалар, саясат туралы консультация беру;</w:t>
      </w:r>
    </w:p>
    <w:p>
      <w:pPr>
        <w:spacing w:after="0"/>
        <w:ind w:left="0"/>
        <w:jc w:val="both"/>
      </w:pPr>
      <w:r>
        <w:rPr>
          <w:rFonts w:ascii="Times New Roman"/>
          <w:b w:val="false"/>
          <w:i w:val="false"/>
          <w:color w:val="000000"/>
          <w:sz w:val="28"/>
        </w:rPr>
        <w:t>
      6) банкте банктің қызметкерлерін банктің қызмет көрсету және қаржы нарығында операциялар жүргізу тәртібін реттейтін банктің ішкі құжаттарының талаптарымен таныстыру жұмысын ұйымдастыруды бақылау;</w:t>
      </w:r>
    </w:p>
    <w:p>
      <w:pPr>
        <w:spacing w:after="0"/>
        <w:ind w:left="0"/>
        <w:jc w:val="both"/>
      </w:pPr>
      <w:r>
        <w:rPr>
          <w:rFonts w:ascii="Times New Roman"/>
          <w:b w:val="false"/>
          <w:i w:val="false"/>
          <w:color w:val="000000"/>
          <w:sz w:val="28"/>
        </w:rPr>
        <w:t>
      7) комплаенс-тәуекелді, оның ішінде КЖ/ТҚ тәуекелін басқару мәселелері бойынша банктің еншілес ұйымдарының қызметін үйлестіру;</w:t>
      </w:r>
    </w:p>
    <w:p>
      <w:pPr>
        <w:spacing w:after="0"/>
        <w:ind w:left="0"/>
        <w:jc w:val="both"/>
      </w:pPr>
      <w:r>
        <w:rPr>
          <w:rFonts w:ascii="Times New Roman"/>
          <w:b w:val="false"/>
          <w:i w:val="false"/>
          <w:color w:val="000000"/>
          <w:sz w:val="28"/>
        </w:rPr>
        <w:t>
      8) жаңа банктік өнімдер мен қызметтерді ендіру барысына міндетті түрде қатысу;</w:t>
      </w:r>
    </w:p>
    <w:p>
      <w:pPr>
        <w:spacing w:after="0"/>
        <w:ind w:left="0"/>
        <w:jc w:val="both"/>
      </w:pPr>
      <w:r>
        <w:rPr>
          <w:rFonts w:ascii="Times New Roman"/>
          <w:b w:val="false"/>
          <w:i w:val="false"/>
          <w:color w:val="000000"/>
          <w:sz w:val="28"/>
        </w:rPr>
        <w:t>
      9) банкте мүдделер қақтығысын анықтау, бағалау мен бақылау іс-шараларын ұйымдастыруды қамтамасыз ету;</w:t>
      </w:r>
    </w:p>
    <w:p>
      <w:pPr>
        <w:spacing w:after="0"/>
        <w:ind w:left="0"/>
        <w:jc w:val="both"/>
      </w:pPr>
      <w:r>
        <w:rPr>
          <w:rFonts w:ascii="Times New Roman"/>
          <w:b w:val="false"/>
          <w:i w:val="false"/>
          <w:color w:val="000000"/>
          <w:sz w:val="28"/>
        </w:rPr>
        <w:t>
      10) банктің жұмысында комплаенс-тәуекелді басқаруға байланысты анықталған бұзушылықтар мен кемшіліктерді жою бойынша ұсынымдарды дербес немесе банктің құрылымдық бөлімшелерімен және лауазымды тұлғаларымен бірлесе отырып әзірлеу және тиісті ақпаратты банктің директорлар кеңесіне ұсыну;</w:t>
      </w:r>
    </w:p>
    <w:p>
      <w:pPr>
        <w:spacing w:after="0"/>
        <w:ind w:left="0"/>
        <w:jc w:val="both"/>
      </w:pPr>
      <w:r>
        <w:rPr>
          <w:rFonts w:ascii="Times New Roman"/>
          <w:b w:val="false"/>
          <w:i w:val="false"/>
          <w:color w:val="000000"/>
          <w:sz w:val="28"/>
        </w:rPr>
        <w:t>
      11) комплаенс-тәуекел бойынша есептілік жүйесін әзірлеу және жүргізу және тұрақты негізде банктің директорлар кеңесіне комплаенс-тәуекелді басқару мәселелері бойынша ақпаратты ұсыну;</w:t>
      </w:r>
    </w:p>
    <w:p>
      <w:pPr>
        <w:spacing w:after="0"/>
        <w:ind w:left="0"/>
        <w:jc w:val="both"/>
      </w:pPr>
      <w:r>
        <w:rPr>
          <w:rFonts w:ascii="Times New Roman"/>
          <w:b w:val="false"/>
          <w:i w:val="false"/>
          <w:color w:val="000000"/>
          <w:sz w:val="28"/>
        </w:rPr>
        <w:t>
      12) банктің құрылымдық бөлімшелерімен, оның ішінде ішкі аудит бөлімшесімен өзара әрекет ету және комплаенс-тәуекелді басқару жұмысын үйлестіру ішкі тәртібін әзірлеу.</w:t>
      </w:r>
    </w:p>
    <w:p>
      <w:pPr>
        <w:spacing w:after="0"/>
        <w:ind w:left="0"/>
        <w:jc w:val="both"/>
      </w:pPr>
      <w:r>
        <w:rPr>
          <w:rFonts w:ascii="Times New Roman"/>
          <w:b w:val="false"/>
          <w:i w:val="false"/>
          <w:color w:val="000000"/>
          <w:sz w:val="28"/>
        </w:rPr>
        <w:t>
      Банктің ішкі құжаттарына сәйкес комплаенс-тәуекелді басқарудың жекелеген функциялары қажет болғанда мүдделер қақтығысының болмау талабымен банктің өзге құрылымдық бөлімшелеріне беріледі.</w:t>
      </w:r>
    </w:p>
    <w:p>
      <w:pPr>
        <w:spacing w:after="0"/>
        <w:ind w:left="0"/>
        <w:jc w:val="both"/>
      </w:pPr>
      <w:r>
        <w:rPr>
          <w:rFonts w:ascii="Times New Roman"/>
          <w:b w:val="false"/>
          <w:i w:val="false"/>
          <w:color w:val="000000"/>
          <w:sz w:val="28"/>
        </w:rPr>
        <w:t>
      Осы тармақтың 1), 2) және 8) тармақшаларының ережелеріне Қазақстан Республикасының бейрезидент-банкі филиалына қолданылмайды.".</w:t>
      </w:r>
    </w:p>
    <w:bookmarkStart w:name="z180" w:id="104"/>
    <w:p>
      <w:pPr>
        <w:spacing w:after="0"/>
        <w:ind w:left="0"/>
        <w:jc w:val="both"/>
      </w:pPr>
      <w:r>
        <w:rPr>
          <w:rFonts w:ascii="Times New Roman"/>
          <w:b w:val="false"/>
          <w:i w:val="false"/>
          <w:color w:val="000000"/>
          <w:sz w:val="28"/>
        </w:rPr>
        <w:t xml:space="preserve">
      11. "Уәжді пайымдауды қалыптастыру және пайдалану қағидаларын бекіту туралы" Қазақстан Республикасы Ұлттық Банкі Басқармасының 2019 жылғы 12 қарашадағы № 189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19643 болып тіркелген, 2019 жылғы 28 қарашада Қазақстан Республикасы нормативтік құқықтық актілерінің эталондық бақылау банкінде жарияданған) мынадай өзгерістер енгізілсін:</w:t>
      </w:r>
    </w:p>
    <w:bookmarkEnd w:id="104"/>
    <w:bookmarkStart w:name="z181" w:id="105"/>
    <w:p>
      <w:pPr>
        <w:spacing w:after="0"/>
        <w:ind w:left="0"/>
        <w:jc w:val="both"/>
      </w:pPr>
      <w:r>
        <w:rPr>
          <w:rFonts w:ascii="Times New Roman"/>
          <w:b w:val="false"/>
          <w:i w:val="false"/>
          <w:color w:val="000000"/>
          <w:sz w:val="28"/>
        </w:rPr>
        <w:t xml:space="preserve">
      көрсетілген қаулымен бекітілген Уәжді пайымдауды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3" w:id="106"/>
    <w:p>
      <w:pPr>
        <w:spacing w:after="0"/>
        <w:ind w:left="0"/>
        <w:jc w:val="both"/>
      </w:pPr>
      <w:r>
        <w:rPr>
          <w:rFonts w:ascii="Times New Roman"/>
          <w:b w:val="false"/>
          <w:i w:val="false"/>
          <w:color w:val="000000"/>
          <w:sz w:val="28"/>
        </w:rPr>
        <w:t xml:space="preserve">
      "3. Уәкілетті орган уәжді пайымдауды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 қатысты, қаржы ұйымдары депозиторларының, кредиторларының, сақтанушыларының, клиенттерінің, инвесторларының және корреспонденттерінің заңды мүдделерін қорғау,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қаржы ұйымдарының қаржылық орнықтылығын қамтамасыз ету, қаржылық жағдайының нашарлауына және олардың қызметіне байланысты тәуекелдердің ұлғаюына жол бермеу мақсатында, сондай-ақ ерте араласу және уақтылы қадағалау әрекеттерін қабылдау мақсатында қалыптастырады және пайдаланады.</w:t>
      </w:r>
    </w:p>
    <w:bookmarkEnd w:id="106"/>
    <w:p>
      <w:pPr>
        <w:spacing w:after="0"/>
        <w:ind w:left="0"/>
        <w:jc w:val="both"/>
      </w:pPr>
      <w:r>
        <w:rPr>
          <w:rFonts w:ascii="Times New Roman"/>
          <w:b w:val="false"/>
          <w:i w:val="false"/>
          <w:color w:val="000000"/>
          <w:sz w:val="28"/>
        </w:rPr>
        <w:t>
      Осы Қағидалардың ережелерін қолдану кезінде:</w:t>
      </w:r>
    </w:p>
    <w:p>
      <w:pPr>
        <w:spacing w:after="0"/>
        <w:ind w:left="0"/>
        <w:jc w:val="both"/>
      </w:pPr>
      <w:r>
        <w:rPr>
          <w:rFonts w:ascii="Times New Roman"/>
          <w:b w:val="false"/>
          <w:i w:val="false"/>
          <w:color w:val="000000"/>
          <w:sz w:val="28"/>
        </w:rPr>
        <w:t xml:space="preserve">
      Заңның 13-5-бабының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 деп 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Республикасының бейрезидент-сақтандыру брокерлерінің филиалдары түсініледі.</w:t>
      </w:r>
    </w:p>
    <w:p>
      <w:pPr>
        <w:spacing w:after="0"/>
        <w:ind w:left="0"/>
        <w:jc w:val="both"/>
      </w:pPr>
      <w:r>
        <w:rPr>
          <w:rFonts w:ascii="Times New Roman"/>
          <w:b w:val="false"/>
          <w:i w:val="false"/>
          <w:color w:val="000000"/>
          <w:sz w:val="28"/>
        </w:rPr>
        <w:t xml:space="preserve">
      Қазақстан Республикасының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резерв ретінде қабылданатын Қазақстан Республикасының бейрезидент-банкі филиалының активтері түсініледі.</w:t>
      </w:r>
    </w:p>
    <w:p>
      <w:pPr>
        <w:spacing w:after="0"/>
        <w:ind w:left="0"/>
        <w:jc w:val="both"/>
      </w:pPr>
      <w:r>
        <w:rPr>
          <w:rFonts w:ascii="Times New Roman"/>
          <w:b w:val="false"/>
          <w:i w:val="false"/>
          <w:color w:val="000000"/>
          <w:sz w:val="28"/>
        </w:rPr>
        <w:t xml:space="preserve">
      Уәжді пайымдауды пайдалану кезінде Заңның 13-5-бабы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көзделген қағидаттар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85" w:id="107"/>
    <w:p>
      <w:pPr>
        <w:spacing w:after="0"/>
        <w:ind w:left="0"/>
        <w:jc w:val="both"/>
      </w:pPr>
      <w:r>
        <w:rPr>
          <w:rFonts w:ascii="Times New Roman"/>
          <w:b w:val="false"/>
          <w:i w:val="false"/>
          <w:color w:val="000000"/>
          <w:sz w:val="28"/>
        </w:rPr>
        <w:t>
      "12. Іскерлік беделді бағалау бойынша уәжді пайымдау алқалы органның:</w:t>
      </w:r>
    </w:p>
    <w:bookmarkEnd w:id="107"/>
    <w:p>
      <w:pPr>
        <w:spacing w:after="0"/>
        <w:ind w:left="0"/>
        <w:jc w:val="both"/>
      </w:pPr>
      <w:r>
        <w:rPr>
          <w:rFonts w:ascii="Times New Roman"/>
          <w:b w:val="false"/>
          <w:i w:val="false"/>
          <w:color w:val="000000"/>
          <w:sz w:val="28"/>
        </w:rPr>
        <w:t>
      1) банктің, Қазақстан Республикасының бейрезидент-банкі филиалының, банк холдингінің, банк операцияларының жекелеген түрлерін жүзеге асыратын ұйымның,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сақтандыру төлемдерін жүзеге асыруға кепілдік беретін ұйымның, бағалы қағаздар нарығының кәсіби қатысушыларына (трансфер-агенттік қызметті жүзеге асыратын ұйымдарды қоспағанда) басшы қызметкер лауазымымен айналысуға кандидатта;</w:t>
      </w:r>
    </w:p>
    <w:p>
      <w:pPr>
        <w:spacing w:after="0"/>
        <w:ind w:left="0"/>
        <w:jc w:val="both"/>
      </w:pPr>
      <w:r>
        <w:rPr>
          <w:rFonts w:ascii="Times New Roman"/>
          <w:b w:val="false"/>
          <w:i w:val="false"/>
          <w:color w:val="000000"/>
          <w:sz w:val="28"/>
        </w:rPr>
        <w:t>
      2) банк, банк холдингі, сақтандыру (қайта) сақтандыру ұйымы, сақтандыру холдингі құратын, иеленетін еншілес ұйымның басшы қызметкерінде (немесе басшы қызметкер лауазымына тағайындау немесе сайлау үшін ұсынылған кандидатта);</w:t>
      </w:r>
    </w:p>
    <w:p>
      <w:pPr>
        <w:spacing w:after="0"/>
        <w:ind w:left="0"/>
        <w:jc w:val="both"/>
      </w:pPr>
      <w:r>
        <w:rPr>
          <w:rFonts w:ascii="Times New Roman"/>
          <w:b w:val="false"/>
          <w:i w:val="false"/>
          <w:color w:val="000000"/>
          <w:sz w:val="28"/>
        </w:rPr>
        <w:t>
      3) банк, банк холдингі, сақтандыру (қайта) сақтандыру ұйымы, сақтандыру холдингі капиталына қомақты қатысуды иеленетін ұйымның басшы қызметкерінде (немесе басшы қызметкер лауазымына тағайындау немесе сайлау үшін ұсынылған кандидатта);</w:t>
      </w:r>
    </w:p>
    <w:p>
      <w:pPr>
        <w:spacing w:after="0"/>
        <w:ind w:left="0"/>
        <w:jc w:val="both"/>
      </w:pPr>
      <w:r>
        <w:rPr>
          <w:rFonts w:ascii="Times New Roman"/>
          <w:b w:val="false"/>
          <w:i w:val="false"/>
          <w:color w:val="000000"/>
          <w:sz w:val="28"/>
        </w:rPr>
        <w:t>
      4)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иеленетін өтініш берушіде (жеке тұлға үшін) не өтініш берушінің басшы қызметкерінде (заңды тұлға үшін) мінсіз іскерлік беделдің болуы не болмауы туралы негізделген кәсіби пікірі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87" w:id="108"/>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ережелер Қазақстан Республикасының бейрезидент-банктері филиалдарына, банк холдингтеріне (банк холдингі немесе банк холдингінің белгілері бар тұлға болып табылатын және Банктер туралы заңның 40-бабы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келетін Қазақстан Республикасының бейрезиденттерін қоспағанда) және банк операцияларының жекелеген түрлерін жүзеге асыратын ұйымдарға қолданылады.</w:t>
      </w:r>
    </w:p>
    <w:bookmarkEnd w:id="108"/>
    <w:bookmarkStart w:name="z188" w:id="109"/>
    <w:p>
      <w:pPr>
        <w:spacing w:after="0"/>
        <w:ind w:left="0"/>
        <w:jc w:val="both"/>
      </w:pPr>
      <w:r>
        <w:rPr>
          <w:rFonts w:ascii="Times New Roman"/>
          <w:b w:val="false"/>
          <w:i w:val="false"/>
          <w:color w:val="000000"/>
          <w:sz w:val="28"/>
        </w:rPr>
        <w:t xml:space="preserve">
      20.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 сақтандыру холдингі, сақтандыру холдингінің белгілері бар тұлға болып табылатын және Сақтандыру қызметі туралы заңның 15-1-бабы 6-тармағының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 келетін Қазақстан Республикасының бейрезиденттерін және банк конгломераттарының құрамына кіретін банк холдингтары болып табылатын сақтандыру холдингтарын қоспағанда, Қазақстан Республикасының бейрезидент-сақтандыру (қайта сақтандыру) ұйымдары филиалдарына, сақтандыру холдингтеріне қолданылады.</w:t>
      </w:r>
    </w:p>
    <w:bookmarkEnd w:id="109"/>
    <w:bookmarkStart w:name="z189" w:id="110"/>
    <w:p>
      <w:pPr>
        <w:spacing w:after="0"/>
        <w:ind w:left="0"/>
        <w:jc w:val="both"/>
      </w:pPr>
      <w:r>
        <w:rPr>
          <w:rFonts w:ascii="Times New Roman"/>
          <w:b w:val="false"/>
          <w:i w:val="false"/>
          <w:color w:val="000000"/>
          <w:sz w:val="28"/>
        </w:rPr>
        <w:t>
      21. Банк, Қазақстан Республикасы бейрезидент-банкінің филиалы, сақтандыру (қайта сақтандыру) ұйымы, Қазақстан Республикасы бейрезидент-сақтандыру (қайта сақтандыру) ұйымының филиалы ерекше қатынастар арқылы байланысты тұлғаларға жеңілдік талаптарын беру фактісін белгілеу туралы, сондай-ақ банк, сақтандыру (қайта сақтандыру) ұйымы жасаған мәмілелерді жеңілдік талаптары бар мәмілелерге жатқызу туралы уәжді пайымдау мәміле мөлшері банк, Қазақстан Республикасы бейрезидент-банкінің филиалы, сақтандыру (қайта сақтандыру) ұйымы, Қазақстан Республикасы бейрезидент-сақтандыру (қайта сақтандыру) ұйымының филиалы экономикалық талдауға жатпайтын мәмілелердің осындай түрі үшін белгілеген ішкі лимиттен асып кеткен жағдайда алқалы органның ерекше қатынастар арқылы тұлғаларға банктің, сақтандыру (қайта сақтандыру) ұйымының жеңілдік талаптарын беруді көрсететін белгілерінің болуы туралы негізделген кәсіби пікірі болып табылады.</w:t>
      </w:r>
    </w:p>
    <w:bookmarkEnd w:id="110"/>
    <w:bookmarkStart w:name="z190" w:id="111"/>
    <w:p>
      <w:pPr>
        <w:spacing w:after="0"/>
        <w:ind w:left="0"/>
        <w:jc w:val="both"/>
      </w:pPr>
      <w:r>
        <w:rPr>
          <w:rFonts w:ascii="Times New Roman"/>
          <w:b w:val="false"/>
          <w:i w:val="false"/>
          <w:color w:val="000000"/>
          <w:sz w:val="28"/>
        </w:rPr>
        <w:t>
      22. Банктегі тәуекелдерді басқару және ішкі бақылау жүйесінің сапасын бағалау бойынша уәжді пайымдау банктегі тәуекелдерді басқару және ішкі бақылау жүйесінің сапасы туралы алқалы органның негізді кәсіби пікірі болып табылады және:</w:t>
      </w:r>
    </w:p>
    <w:bookmarkEnd w:id="111"/>
    <w:p>
      <w:pPr>
        <w:spacing w:after="0"/>
        <w:ind w:left="0"/>
        <w:jc w:val="both"/>
      </w:pPr>
      <w:r>
        <w:rPr>
          <w:rFonts w:ascii="Times New Roman"/>
          <w:b w:val="false"/>
          <w:i w:val="false"/>
          <w:color w:val="000000"/>
          <w:sz w:val="28"/>
        </w:rPr>
        <w:t>
      1) таңдап алынған бизнес-модель мен даму стратегиясының сәйкестігіне қатысты банктің тәуекел профилі мен тәуекел дәрежесі (тәуекелдің рұқсат етілген мөлшерінің);</w:t>
      </w:r>
    </w:p>
    <w:p>
      <w:pPr>
        <w:spacing w:after="0"/>
        <w:ind w:left="0"/>
        <w:jc w:val="both"/>
      </w:pPr>
      <w:r>
        <w:rPr>
          <w:rFonts w:ascii="Times New Roman"/>
          <w:b w:val="false"/>
          <w:i w:val="false"/>
          <w:color w:val="000000"/>
          <w:sz w:val="28"/>
        </w:rPr>
        <w:t>
      2) банк бюджетінің банктің стратегиясында, бизнес моделінде айқындалған экономикалық мақсаттарға және банк қабылдаған тәуекелдерге сәйкестігіне қатысты стратегиялық және бюджеттік жоспарлауды;</w:t>
      </w:r>
    </w:p>
    <w:p>
      <w:pPr>
        <w:spacing w:after="0"/>
        <w:ind w:left="0"/>
        <w:jc w:val="both"/>
      </w:pPr>
      <w:r>
        <w:rPr>
          <w:rFonts w:ascii="Times New Roman"/>
          <w:b w:val="false"/>
          <w:i w:val="false"/>
          <w:color w:val="000000"/>
          <w:sz w:val="28"/>
        </w:rPr>
        <w:t>
      3) банктің негізгі қаржы көрсеткіштерін:</w:t>
      </w:r>
    </w:p>
    <w:p>
      <w:pPr>
        <w:spacing w:after="0"/>
        <w:ind w:left="0"/>
        <w:jc w:val="both"/>
      </w:pPr>
      <w:r>
        <w:rPr>
          <w:rFonts w:ascii="Times New Roman"/>
          <w:b w:val="false"/>
          <w:i w:val="false"/>
          <w:color w:val="000000"/>
          <w:sz w:val="28"/>
        </w:rPr>
        <w:t>
      бюджетті қалыптастыру кезінде пайдаланылатын жорамалдардың (активтердің, міндеттемелердің, капиталдың (пайда мен зиянның) жоспарлы көлемін арттыру немесе төмендету) барабарлығына;</w:t>
      </w:r>
    </w:p>
    <w:p>
      <w:pPr>
        <w:spacing w:after="0"/>
        <w:ind w:left="0"/>
        <w:jc w:val="both"/>
      </w:pPr>
      <w:r>
        <w:rPr>
          <w:rFonts w:ascii="Times New Roman"/>
          <w:b w:val="false"/>
          <w:i w:val="false"/>
          <w:color w:val="000000"/>
          <w:sz w:val="28"/>
        </w:rPr>
        <w:t>
      бюджеттің нақты көрсеткіштерге сәйкестігін талдаудың болуына қатысты болжау сапасын;</w:t>
      </w:r>
    </w:p>
    <w:p>
      <w:pPr>
        <w:spacing w:after="0"/>
        <w:ind w:left="0"/>
        <w:jc w:val="both"/>
      </w:pPr>
      <w:r>
        <w:rPr>
          <w:rFonts w:ascii="Times New Roman"/>
          <w:b w:val="false"/>
          <w:i w:val="false"/>
          <w:color w:val="000000"/>
          <w:sz w:val="28"/>
        </w:rPr>
        <w:t>
      4) банктің тәуекел-тәбеті дәрежесінің біріктірілген деңгейін (деңгейлерін) және тәуекелдің әр түрі бойынша тәуекел-тәбеті дәрежесінің деңгейін:</w:t>
      </w:r>
    </w:p>
    <w:p>
      <w:pPr>
        <w:spacing w:after="0"/>
        <w:ind w:left="0"/>
        <w:jc w:val="both"/>
      </w:pPr>
      <w:r>
        <w:rPr>
          <w:rFonts w:ascii="Times New Roman"/>
          <w:b w:val="false"/>
          <w:i w:val="false"/>
          <w:color w:val="000000"/>
          <w:sz w:val="28"/>
        </w:rPr>
        <w:t>
      тәуекел-тәбеті дәрежесінің белгіленген деңгейін (деңгейлерін) өтеу үшін меншікті капитал мен өтімділіктің қажетті деңгейінің болуына;</w:t>
      </w:r>
    </w:p>
    <w:p>
      <w:pPr>
        <w:spacing w:after="0"/>
        <w:ind w:left="0"/>
        <w:jc w:val="both"/>
      </w:pPr>
      <w:r>
        <w:rPr>
          <w:rFonts w:ascii="Times New Roman"/>
          <w:b w:val="false"/>
          <w:i w:val="false"/>
          <w:color w:val="000000"/>
          <w:sz w:val="28"/>
        </w:rPr>
        <w:t>
      лимиттердің көп деңгейлі жүйесі шеңберінде тәуекелдердің әр түріне сандық және сапа лимиттердің шекті мәнінің барабарлығына қатысты айқындау әдістемесін;</w:t>
      </w:r>
    </w:p>
    <w:p>
      <w:pPr>
        <w:spacing w:after="0"/>
        <w:ind w:left="0"/>
        <w:jc w:val="both"/>
      </w:pPr>
      <w:r>
        <w:rPr>
          <w:rFonts w:ascii="Times New Roman"/>
          <w:b w:val="false"/>
          <w:i w:val="false"/>
          <w:color w:val="000000"/>
          <w:sz w:val="28"/>
        </w:rPr>
        <w:t>
      5) банктің корпоративтік басқару жүйесінің:</w:t>
      </w:r>
    </w:p>
    <w:p>
      <w:pPr>
        <w:spacing w:after="0"/>
        <w:ind w:left="0"/>
        <w:jc w:val="both"/>
      </w:pPr>
      <w:r>
        <w:rPr>
          <w:rFonts w:ascii="Times New Roman"/>
          <w:b w:val="false"/>
          <w:i w:val="false"/>
          <w:color w:val="000000"/>
          <w:sz w:val="28"/>
        </w:rPr>
        <w:t>
      корпоративтік басқарудағы мүдделер қақтығысын реттеу бойынша шаралардың болуына және сақталуына;</w:t>
      </w:r>
    </w:p>
    <w:p>
      <w:pPr>
        <w:spacing w:after="0"/>
        <w:ind w:left="0"/>
        <w:jc w:val="both"/>
      </w:pPr>
      <w:r>
        <w:rPr>
          <w:rFonts w:ascii="Times New Roman"/>
          <w:b w:val="false"/>
          <w:i w:val="false"/>
          <w:color w:val="000000"/>
          <w:sz w:val="28"/>
        </w:rPr>
        <w:t>
      тәуекелдерді басқаруды жүзеге асыратын банктің бөлімшелері дайындаған олар туралы жазбаша ақпарат бар, айтарлықтай тәуекелдер болған кезде мәмілелер жасау немесе операциялар жүргізу туралы шешімдер қабылдау фактілерінің болуына қатысты сапасын бағалау үшін пайдаланылады. Осы абзацтың ережелері мөлшері:</w:t>
      </w:r>
    </w:p>
    <w:p>
      <w:pPr>
        <w:spacing w:after="0"/>
        <w:ind w:left="0"/>
        <w:jc w:val="both"/>
      </w:pPr>
      <w:r>
        <w:rPr>
          <w:rFonts w:ascii="Times New Roman"/>
          <w:b w:val="false"/>
          <w:i w:val="false"/>
          <w:color w:val="000000"/>
          <w:sz w:val="28"/>
        </w:rPr>
        <w:t>
      меншікті капиталының мөлшері қоса алғанда 100 000 000 000 (бір жүз миллиард) теңгеге дейінгі банктер үшін - шешім қабылданған күнгі банктің меншікті капиталынан 1 (бір) пайыздан асатын;</w:t>
      </w:r>
    </w:p>
    <w:p>
      <w:pPr>
        <w:spacing w:after="0"/>
        <w:ind w:left="0"/>
        <w:jc w:val="both"/>
      </w:pPr>
      <w:r>
        <w:rPr>
          <w:rFonts w:ascii="Times New Roman"/>
          <w:b w:val="false"/>
          <w:i w:val="false"/>
          <w:color w:val="000000"/>
          <w:sz w:val="28"/>
        </w:rPr>
        <w:t>
      меншікті капиталының мөлшері 100 000 000 000 (бір жүз миллиард) теңгеден асатын банктер үшін - шешім қабылданған күнгі банктің меншікті капиталынан 2 (екі) пайыздан асатын мәмілеге немесе мәмілелер жиынтығына қолданылады;</w:t>
      </w:r>
    </w:p>
    <w:p>
      <w:pPr>
        <w:spacing w:after="0"/>
        <w:ind w:left="0"/>
        <w:jc w:val="both"/>
      </w:pPr>
      <w:r>
        <w:rPr>
          <w:rFonts w:ascii="Times New Roman"/>
          <w:b w:val="false"/>
          <w:i w:val="false"/>
          <w:color w:val="000000"/>
          <w:sz w:val="28"/>
        </w:rPr>
        <w:t>
      6) банктің қызметіне тән тәуекелдерді өтеу үшін:</w:t>
      </w:r>
    </w:p>
    <w:p>
      <w:pPr>
        <w:spacing w:after="0"/>
        <w:ind w:left="0"/>
        <w:jc w:val="both"/>
      </w:pPr>
      <w:r>
        <w:rPr>
          <w:rFonts w:ascii="Times New Roman"/>
          <w:b w:val="false"/>
          <w:i w:val="false"/>
          <w:color w:val="000000"/>
          <w:sz w:val="28"/>
        </w:rPr>
        <w:t>
      тәуекелдерді бағалау сапасына;</w:t>
      </w:r>
    </w:p>
    <w:p>
      <w:pPr>
        <w:spacing w:after="0"/>
        <w:ind w:left="0"/>
        <w:jc w:val="both"/>
      </w:pPr>
      <w:r>
        <w:rPr>
          <w:rFonts w:ascii="Times New Roman"/>
          <w:b w:val="false"/>
          <w:i w:val="false"/>
          <w:color w:val="000000"/>
          <w:sz w:val="28"/>
        </w:rPr>
        <w:t>
      меншікті капиталдың жеткіліктілігін бағалауда стресс-тестілеу нәтижелерінің болуына;</w:t>
      </w:r>
    </w:p>
    <w:p>
      <w:pPr>
        <w:spacing w:after="0"/>
        <w:ind w:left="0"/>
        <w:jc w:val="both"/>
      </w:pPr>
      <w:r>
        <w:rPr>
          <w:rFonts w:ascii="Times New Roman"/>
          <w:b w:val="false"/>
          <w:i w:val="false"/>
          <w:color w:val="000000"/>
          <w:sz w:val="28"/>
        </w:rPr>
        <w:t>
      меншікті капиталдың жеткіліктілігін айқындау процесінде тиісті тәуекел профильді қолдануға;</w:t>
      </w:r>
    </w:p>
    <w:p>
      <w:pPr>
        <w:spacing w:after="0"/>
        <w:ind w:left="0"/>
        <w:jc w:val="both"/>
      </w:pPr>
      <w:r>
        <w:rPr>
          <w:rFonts w:ascii="Times New Roman"/>
          <w:b w:val="false"/>
          <w:i w:val="false"/>
          <w:color w:val="000000"/>
          <w:sz w:val="28"/>
        </w:rPr>
        <w:t>
      стрестік жағдайларда клиенттердің әлеуетті кетуін бағалау кезіндегі жорамалдардың барабарлығына және өтімді активтердің оларды өтеу мақсатында қажеті деңгейін бағалаудың барабарлығына қатысты меншікті капитал мен өтімділіктің жеткіліктілігін айқындаудың ішкі рәсімдерін;</w:t>
      </w:r>
    </w:p>
    <w:p>
      <w:pPr>
        <w:spacing w:after="0"/>
        <w:ind w:left="0"/>
        <w:jc w:val="both"/>
      </w:pPr>
      <w:r>
        <w:rPr>
          <w:rFonts w:ascii="Times New Roman"/>
          <w:b w:val="false"/>
          <w:i w:val="false"/>
          <w:color w:val="000000"/>
          <w:sz w:val="28"/>
        </w:rPr>
        <w:t>
      7) банктің қызметіне тән ішкі саясаттарды, сол сияқты тәуекелдерді басқару жөніндегі рәсімдерді:</w:t>
      </w:r>
    </w:p>
    <w:p>
      <w:pPr>
        <w:spacing w:after="0"/>
        <w:ind w:left="0"/>
        <w:jc w:val="both"/>
      </w:pPr>
      <w:r>
        <w:rPr>
          <w:rFonts w:ascii="Times New Roman"/>
          <w:b w:val="false"/>
          <w:i w:val="false"/>
          <w:color w:val="000000"/>
          <w:sz w:val="28"/>
        </w:rPr>
        <w:t>
      регламенттелген рәсімдерді сақтауға;</w:t>
      </w:r>
    </w:p>
    <w:p>
      <w:pPr>
        <w:spacing w:after="0"/>
        <w:ind w:left="0"/>
        <w:jc w:val="both"/>
      </w:pPr>
      <w:r>
        <w:rPr>
          <w:rFonts w:ascii="Times New Roman"/>
          <w:b w:val="false"/>
          <w:i w:val="false"/>
          <w:color w:val="000000"/>
          <w:sz w:val="28"/>
        </w:rPr>
        <w:t>
      жасалатын мәмілелер бойынша ішкі саясатты сақтауға, оның ішінде ерекшеліктердің болуына, банк бекіткен рәсімдер мен саясаттарға сәйкес келмейтін мәмілелерді жасасу туралы директорлар кеңесін хабардар ете отырып, осындай ерекшеліктерді құжаттамалауға қатысты іске асыруды;</w:t>
      </w:r>
    </w:p>
    <w:p>
      <w:pPr>
        <w:spacing w:after="0"/>
        <w:ind w:left="0"/>
        <w:jc w:val="both"/>
      </w:pPr>
      <w:r>
        <w:rPr>
          <w:rFonts w:ascii="Times New Roman"/>
          <w:b w:val="false"/>
          <w:i w:val="false"/>
          <w:color w:val="000000"/>
          <w:sz w:val="28"/>
        </w:rPr>
        <w:t>
      8) банкпен ерекше қатынастар арқылы байланысты тұлғаларды:</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үшін, оларға жеңілдік талаптарын беруге тыйым салуды қоса алғанда, тиісті шектеулердің болуына және сақталуына;</w:t>
      </w:r>
    </w:p>
    <w:p>
      <w:pPr>
        <w:spacing w:after="0"/>
        <w:ind w:left="0"/>
        <w:jc w:val="both"/>
      </w:pPr>
      <w:r>
        <w:rPr>
          <w:rFonts w:ascii="Times New Roman"/>
          <w:b w:val="false"/>
          <w:i w:val="false"/>
          <w:color w:val="000000"/>
          <w:sz w:val="28"/>
        </w:rPr>
        <w:t>
      мәмілелерді жеңілдік талаптармен жасасуға және кредиттік тәуекелінің шоғырлануын ұлғайтуға жол бермеу мақсатында, қажетті ақпарат болған кезде банкпен ерекше қатынастар арқылы байланысты тұлғаларды анықтауға;</w:t>
      </w:r>
    </w:p>
    <w:p>
      <w:pPr>
        <w:spacing w:after="0"/>
        <w:ind w:left="0"/>
        <w:jc w:val="both"/>
      </w:pPr>
      <w:r>
        <w:rPr>
          <w:rFonts w:ascii="Times New Roman"/>
          <w:b w:val="false"/>
          <w:i w:val="false"/>
          <w:color w:val="000000"/>
          <w:sz w:val="28"/>
        </w:rPr>
        <w:t>
      банкпен ерекше қатынастар арқылы байланысты тұлғалармен мәмілелер туралы ақпаратты жария етуге қатысты айқындау бойынша рәсімдерді;</w:t>
      </w:r>
    </w:p>
    <w:p>
      <w:pPr>
        <w:spacing w:after="0"/>
        <w:ind w:left="0"/>
        <w:jc w:val="both"/>
      </w:pPr>
      <w:r>
        <w:rPr>
          <w:rFonts w:ascii="Times New Roman"/>
          <w:b w:val="false"/>
          <w:i w:val="false"/>
          <w:color w:val="000000"/>
          <w:sz w:val="28"/>
        </w:rPr>
        <w:t>
      9) банк кепілге қабылдаған мүлікті:</w:t>
      </w:r>
    </w:p>
    <w:p>
      <w:pPr>
        <w:spacing w:after="0"/>
        <w:ind w:left="0"/>
        <w:jc w:val="both"/>
      </w:pPr>
      <w:r>
        <w:rPr>
          <w:rFonts w:ascii="Times New Roman"/>
          <w:b w:val="false"/>
          <w:i w:val="false"/>
          <w:color w:val="000000"/>
          <w:sz w:val="28"/>
        </w:rPr>
        <w:t>
      кепілдің нарықтық құнын айқындау әдістемесінің дұрыстығына, даулы жағдайлар болған кезде тәуелсіз бағалауды қолдануды ескере отырып, банктік қарыз берген және резервтерді (провизияларды) қалыптастырған кезде есепке алынатын нарықтық құнның дұрыстығына;</w:t>
      </w:r>
    </w:p>
    <w:p>
      <w:pPr>
        <w:spacing w:after="0"/>
        <w:ind w:left="0"/>
        <w:jc w:val="both"/>
      </w:pPr>
      <w:r>
        <w:rPr>
          <w:rFonts w:ascii="Times New Roman"/>
          <w:b w:val="false"/>
          <w:i w:val="false"/>
          <w:color w:val="000000"/>
          <w:sz w:val="28"/>
        </w:rPr>
        <w:t>
      кепіл мәнін өндіріп алу бойынша мерзімдерді сақтауға;</w:t>
      </w:r>
    </w:p>
    <w:p>
      <w:pPr>
        <w:spacing w:after="0"/>
        <w:ind w:left="0"/>
        <w:jc w:val="both"/>
      </w:pPr>
      <w:r>
        <w:rPr>
          <w:rFonts w:ascii="Times New Roman"/>
          <w:b w:val="false"/>
          <w:i w:val="false"/>
          <w:color w:val="000000"/>
          <w:sz w:val="28"/>
        </w:rPr>
        <w:t>
      кепіл шартының қолданыс мерзімінің қарыз алушының (қоса қарыз алушының, кепіл берушінің, кепілгердің) қаржылық жай-күйін ескере отырып берілетін қаржыландырудың құрылымына сәйкестігіне;</w:t>
      </w:r>
    </w:p>
    <w:p>
      <w:pPr>
        <w:spacing w:after="0"/>
        <w:ind w:left="0"/>
        <w:jc w:val="both"/>
      </w:pPr>
      <w:r>
        <w:rPr>
          <w:rFonts w:ascii="Times New Roman"/>
          <w:b w:val="false"/>
          <w:i w:val="false"/>
          <w:color w:val="000000"/>
          <w:sz w:val="28"/>
        </w:rPr>
        <w:t>
      кепіл мәнін өндіріп алу құқығын іске асыру мүмкіндігіне қатысты талдау бойынша рәсімдерді;</w:t>
      </w:r>
    </w:p>
    <w:p>
      <w:pPr>
        <w:spacing w:after="0"/>
        <w:ind w:left="0"/>
        <w:jc w:val="both"/>
      </w:pPr>
      <w:r>
        <w:rPr>
          <w:rFonts w:ascii="Times New Roman"/>
          <w:b w:val="false"/>
          <w:i w:val="false"/>
          <w:color w:val="000000"/>
          <w:sz w:val="28"/>
        </w:rPr>
        <w:t>
      10) банктің кредиттік тәуекелін:</w:t>
      </w:r>
    </w:p>
    <w:p>
      <w:pPr>
        <w:spacing w:after="0"/>
        <w:ind w:left="0"/>
        <w:jc w:val="both"/>
      </w:pPr>
      <w:r>
        <w:rPr>
          <w:rFonts w:ascii="Times New Roman"/>
          <w:b w:val="false"/>
          <w:i w:val="false"/>
          <w:color w:val="000000"/>
          <w:sz w:val="28"/>
        </w:rPr>
        <w:t>
      кредиттеудің ішкі саясаттарының және рәсімдерінің болуына және сақталуына;</w:t>
      </w:r>
    </w:p>
    <w:p>
      <w:pPr>
        <w:spacing w:after="0"/>
        <w:ind w:left="0"/>
        <w:jc w:val="both"/>
      </w:pPr>
      <w:r>
        <w:rPr>
          <w:rFonts w:ascii="Times New Roman"/>
          <w:b w:val="false"/>
          <w:i w:val="false"/>
          <w:color w:val="000000"/>
          <w:sz w:val="28"/>
        </w:rPr>
        <w:t>
      халықаралық қаржылық есептілік стандарттарына сәйкес құнсыздану белгілері бар активтерді анықтау бойынша, оның ішінде банктің директорлар кеңесіне көрсетілген активтер бойынша ақпаратты беру, оларды басқару бойынша шаралар қабылдау бойынша рәсімдердің болуына және сақталуына;</w:t>
      </w:r>
    </w:p>
    <w:p>
      <w:pPr>
        <w:spacing w:after="0"/>
        <w:ind w:left="0"/>
        <w:jc w:val="both"/>
      </w:pPr>
      <w:r>
        <w:rPr>
          <w:rFonts w:ascii="Times New Roman"/>
          <w:b w:val="false"/>
          <w:i w:val="false"/>
          <w:color w:val="000000"/>
          <w:sz w:val="28"/>
        </w:rPr>
        <w:t>
      қарыз алушылардың бизнес-жоспарларын бағалау үшін пайдаланылатын жорамалдардың барабарлығына;</w:t>
      </w:r>
    </w:p>
    <w:p>
      <w:pPr>
        <w:spacing w:after="0"/>
        <w:ind w:left="0"/>
        <w:jc w:val="both"/>
      </w:pPr>
      <w:r>
        <w:rPr>
          <w:rFonts w:ascii="Times New Roman"/>
          <w:b w:val="false"/>
          <w:i w:val="false"/>
          <w:color w:val="000000"/>
          <w:sz w:val="28"/>
        </w:rPr>
        <w:t>
      жеке банктік қарыздарға мониторингтің кезеңділігіне;</w:t>
      </w:r>
    </w:p>
    <w:p>
      <w:pPr>
        <w:spacing w:after="0"/>
        <w:ind w:left="0"/>
        <w:jc w:val="both"/>
      </w:pPr>
      <w:r>
        <w:rPr>
          <w:rFonts w:ascii="Times New Roman"/>
          <w:b w:val="false"/>
          <w:i w:val="false"/>
          <w:color w:val="000000"/>
          <w:sz w:val="28"/>
        </w:rPr>
        <w:t>
      қаржылық жай-күйінің нашарлау белгілері бар қарыз алушыларға мониторинг жүргізудің жиілігі мен толықтығының жеткіліктілігіне;</w:t>
      </w:r>
    </w:p>
    <w:p>
      <w:pPr>
        <w:spacing w:after="0"/>
        <w:ind w:left="0"/>
        <w:jc w:val="both"/>
      </w:pPr>
      <w:r>
        <w:rPr>
          <w:rFonts w:ascii="Times New Roman"/>
          <w:b w:val="false"/>
          <w:i w:val="false"/>
          <w:color w:val="000000"/>
          <w:sz w:val="28"/>
        </w:rPr>
        <w:t>
      кредитті басқару рәсімдерінің болуына және оны банктің сақтауына;</w:t>
      </w:r>
    </w:p>
    <w:p>
      <w:pPr>
        <w:spacing w:after="0"/>
        <w:ind w:left="0"/>
        <w:jc w:val="both"/>
      </w:pPr>
      <w:r>
        <w:rPr>
          <w:rFonts w:ascii="Times New Roman"/>
          <w:b w:val="false"/>
          <w:i w:val="false"/>
          <w:color w:val="000000"/>
          <w:sz w:val="28"/>
        </w:rPr>
        <w:t>
      шетел валютасында банктік қарыз алған қарыз алушының қарыз валютасы бағамының өзгеруіне барабар ден қою мүмкіндігінің болуына қатысты басқарудың тиімділігін;</w:t>
      </w:r>
    </w:p>
    <w:p>
      <w:pPr>
        <w:spacing w:after="0"/>
        <w:ind w:left="0"/>
        <w:jc w:val="both"/>
      </w:pPr>
      <w:r>
        <w:rPr>
          <w:rFonts w:ascii="Times New Roman"/>
          <w:b w:val="false"/>
          <w:i w:val="false"/>
          <w:color w:val="000000"/>
          <w:sz w:val="28"/>
        </w:rPr>
        <w:t>
      11) банктің қарыз алушыларын:</w:t>
      </w:r>
    </w:p>
    <w:p>
      <w:pPr>
        <w:spacing w:after="0"/>
        <w:ind w:left="0"/>
        <w:jc w:val="both"/>
      </w:pPr>
      <w:r>
        <w:rPr>
          <w:rFonts w:ascii="Times New Roman"/>
          <w:b w:val="false"/>
          <w:i w:val="false"/>
          <w:color w:val="000000"/>
          <w:sz w:val="28"/>
        </w:rPr>
        <w:t>
      банктің қарыз алушыларын рейтингтік бағалаудың (скорингтің) пайдаланылатын модельдерінің барабарлығына;</w:t>
      </w:r>
    </w:p>
    <w:p>
      <w:pPr>
        <w:spacing w:after="0"/>
        <w:ind w:left="0"/>
        <w:jc w:val="both"/>
      </w:pPr>
      <w:r>
        <w:rPr>
          <w:rFonts w:ascii="Times New Roman"/>
          <w:b w:val="false"/>
          <w:i w:val="false"/>
          <w:color w:val="000000"/>
          <w:sz w:val="28"/>
        </w:rPr>
        <w:t>
      олардың өзекті болуын қолдау мақсатында, оның ішінде берілетін үлестер, баллдар бойынша банктің қарыз алушыларын рейтингтік бағалаудың (скорингтің) пайдаланылатын модельдеріне өзгерістер енгізудің уақтылығына;</w:t>
      </w:r>
    </w:p>
    <w:p>
      <w:pPr>
        <w:spacing w:after="0"/>
        <w:ind w:left="0"/>
        <w:jc w:val="both"/>
      </w:pPr>
      <w:r>
        <w:rPr>
          <w:rFonts w:ascii="Times New Roman"/>
          <w:b w:val="false"/>
          <w:i w:val="false"/>
          <w:color w:val="000000"/>
          <w:sz w:val="28"/>
        </w:rPr>
        <w:t>
      банктің қарыз алушыларын рейтингтік бағалау (скорингтің) модельдерін кезеңдік валидациялауды жүзеге асыруға қатысты ішкі рейтингтік бағалау (скорингтің) сапасын;</w:t>
      </w:r>
    </w:p>
    <w:p>
      <w:pPr>
        <w:spacing w:after="0"/>
        <w:ind w:left="0"/>
        <w:jc w:val="both"/>
      </w:pPr>
      <w:r>
        <w:rPr>
          <w:rFonts w:ascii="Times New Roman"/>
          <w:b w:val="false"/>
          <w:i w:val="false"/>
          <w:color w:val="000000"/>
          <w:sz w:val="28"/>
        </w:rPr>
        <w:t xml:space="preserve">
      12) қалыптастырылған провизиялар (резервтер) мөлшерінің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сәйкестігін;</w:t>
      </w:r>
    </w:p>
    <w:p>
      <w:pPr>
        <w:spacing w:after="0"/>
        <w:ind w:left="0"/>
        <w:jc w:val="both"/>
      </w:pPr>
      <w:r>
        <w:rPr>
          <w:rFonts w:ascii="Times New Roman"/>
          <w:b w:val="false"/>
          <w:i w:val="false"/>
          <w:color w:val="000000"/>
          <w:sz w:val="28"/>
        </w:rPr>
        <w:t>
      13) қаржы құралдарының әділ құнын олардың құнын барабар көрсетуге қатысты айқындау әдістемесін;</w:t>
      </w:r>
    </w:p>
    <w:p>
      <w:pPr>
        <w:spacing w:after="0"/>
        <w:ind w:left="0"/>
        <w:jc w:val="both"/>
      </w:pPr>
      <w:r>
        <w:rPr>
          <w:rFonts w:ascii="Times New Roman"/>
          <w:b w:val="false"/>
          <w:i w:val="false"/>
          <w:color w:val="000000"/>
          <w:sz w:val="28"/>
        </w:rPr>
        <w:t>
      14) банктің қорландыру стратегиясының:</w:t>
      </w:r>
    </w:p>
    <w:p>
      <w:pPr>
        <w:spacing w:after="0"/>
        <w:ind w:left="0"/>
        <w:jc w:val="both"/>
      </w:pPr>
      <w:r>
        <w:rPr>
          <w:rFonts w:ascii="Times New Roman"/>
          <w:b w:val="false"/>
          <w:i w:val="false"/>
          <w:color w:val="000000"/>
          <w:sz w:val="28"/>
        </w:rPr>
        <w:t>
      түрлері, валюталар, мерзімдері бойынша қорландыру көздерін әртараптандырудың жеткіліктілігі мен қажеттілігіне;</w:t>
      </w:r>
    </w:p>
    <w:p>
      <w:pPr>
        <w:spacing w:after="0"/>
        <w:ind w:left="0"/>
        <w:jc w:val="both"/>
      </w:pPr>
      <w:r>
        <w:rPr>
          <w:rFonts w:ascii="Times New Roman"/>
          <w:b w:val="false"/>
          <w:i w:val="false"/>
          <w:color w:val="000000"/>
          <w:sz w:val="28"/>
        </w:rPr>
        <w:t>
      қорландырудың құрылымында жоғары шоғырландырудың болуына;</w:t>
      </w:r>
    </w:p>
    <w:p>
      <w:pPr>
        <w:spacing w:after="0"/>
        <w:ind w:left="0"/>
        <w:jc w:val="both"/>
      </w:pPr>
      <w:r>
        <w:rPr>
          <w:rFonts w:ascii="Times New Roman"/>
          <w:b w:val="false"/>
          <w:i w:val="false"/>
          <w:color w:val="000000"/>
          <w:sz w:val="28"/>
        </w:rPr>
        <w:t>
      қорландырудың балама көздерінің болуына;</w:t>
      </w:r>
    </w:p>
    <w:p>
      <w:pPr>
        <w:spacing w:after="0"/>
        <w:ind w:left="0"/>
        <w:jc w:val="both"/>
      </w:pPr>
      <w:r>
        <w:rPr>
          <w:rFonts w:ascii="Times New Roman"/>
          <w:b w:val="false"/>
          <w:i w:val="false"/>
          <w:color w:val="000000"/>
          <w:sz w:val="28"/>
        </w:rPr>
        <w:t>
      мерзімдері мен валюта бойынша активтер мен пассивтер арасындағы бақыланбайтын айтарлықтай айырмалардың болуына қатысты тиімділігін;</w:t>
      </w:r>
    </w:p>
    <w:p>
      <w:pPr>
        <w:spacing w:after="0"/>
        <w:ind w:left="0"/>
        <w:jc w:val="both"/>
      </w:pPr>
      <w:r>
        <w:rPr>
          <w:rFonts w:ascii="Times New Roman"/>
          <w:b w:val="false"/>
          <w:i w:val="false"/>
          <w:color w:val="000000"/>
          <w:sz w:val="28"/>
        </w:rPr>
        <w:t>
      15) банктің өтімділігін:</w:t>
      </w:r>
    </w:p>
    <w:p>
      <w:pPr>
        <w:spacing w:after="0"/>
        <w:ind w:left="0"/>
        <w:jc w:val="both"/>
      </w:pPr>
      <w:r>
        <w:rPr>
          <w:rFonts w:ascii="Times New Roman"/>
          <w:b w:val="false"/>
          <w:i w:val="false"/>
          <w:color w:val="000000"/>
          <w:sz w:val="28"/>
        </w:rPr>
        <w:t>
      көзделмеген әкетулерді ескере отырып өтімді құралдарға деген күнделікті қажеттілікті қоса алғанда, төлемдер бойынша міндеттемелерді уақтылы орындау үшін өтімді активтер деңгейінің жеткіліктілігіне;</w:t>
      </w:r>
    </w:p>
    <w:p>
      <w:pPr>
        <w:spacing w:after="0"/>
        <w:ind w:left="0"/>
        <w:jc w:val="both"/>
      </w:pPr>
      <w:r>
        <w:rPr>
          <w:rFonts w:ascii="Times New Roman"/>
          <w:b w:val="false"/>
          <w:i w:val="false"/>
          <w:color w:val="000000"/>
          <w:sz w:val="28"/>
        </w:rPr>
        <w:t>
      өтімді активтер құрамына ағымдағы нарықтық жағдайда қысқа мерзімде іске асыру үшін қолжетімді құралдарды қосудың негізділігіне;</w:t>
      </w:r>
    </w:p>
    <w:p>
      <w:pPr>
        <w:spacing w:after="0"/>
        <w:ind w:left="0"/>
        <w:jc w:val="both"/>
      </w:pPr>
      <w:r>
        <w:rPr>
          <w:rFonts w:ascii="Times New Roman"/>
          <w:b w:val="false"/>
          <w:i w:val="false"/>
          <w:color w:val="000000"/>
          <w:sz w:val="28"/>
        </w:rPr>
        <w:t>
      қорландырудың әкетілуін жоспарлаудың дұрыстығына қатысты басқару рәсімдерін;</w:t>
      </w:r>
    </w:p>
    <w:p>
      <w:pPr>
        <w:spacing w:after="0"/>
        <w:ind w:left="0"/>
        <w:jc w:val="both"/>
      </w:pPr>
      <w:r>
        <w:rPr>
          <w:rFonts w:ascii="Times New Roman"/>
          <w:b w:val="false"/>
          <w:i w:val="false"/>
          <w:color w:val="000000"/>
          <w:sz w:val="28"/>
        </w:rPr>
        <w:t>
      16) банктің тәуекелдердің ішкі және (немесе) сыртқы индикаторларының өзгеруіне уақтылы ден қоюға бағытталған:</w:t>
      </w:r>
    </w:p>
    <w:p>
      <w:pPr>
        <w:spacing w:after="0"/>
        <w:ind w:left="0"/>
        <w:jc w:val="both"/>
      </w:pPr>
      <w:r>
        <w:rPr>
          <w:rFonts w:ascii="Times New Roman"/>
          <w:b w:val="false"/>
          <w:i w:val="false"/>
          <w:color w:val="000000"/>
          <w:sz w:val="28"/>
        </w:rPr>
        <w:t>
      ертерек ескерту жүйесі көрсеткіштерінің, оның ішінде тәуекелдер деңгейінің ұлғаюына әлеуетті ықпал ететін банкке қолжетімді ақпаратты есепке алудың дұрыстығына;</w:t>
      </w:r>
    </w:p>
    <w:p>
      <w:pPr>
        <w:spacing w:after="0"/>
        <w:ind w:left="0"/>
        <w:jc w:val="both"/>
      </w:pPr>
      <w:r>
        <w:rPr>
          <w:rFonts w:ascii="Times New Roman"/>
          <w:b w:val="false"/>
          <w:i w:val="false"/>
          <w:color w:val="000000"/>
          <w:sz w:val="28"/>
        </w:rPr>
        <w:t>
      ертерек ескерту жүйесі шеңберінде анықталған тәуекел артқан кезде банктің іс-әрекетінің барабарлығына;</w:t>
      </w:r>
    </w:p>
    <w:p>
      <w:pPr>
        <w:spacing w:after="0"/>
        <w:ind w:left="0"/>
        <w:jc w:val="both"/>
      </w:pPr>
      <w:r>
        <w:rPr>
          <w:rFonts w:ascii="Times New Roman"/>
          <w:b w:val="false"/>
          <w:i w:val="false"/>
          <w:color w:val="000000"/>
          <w:sz w:val="28"/>
        </w:rPr>
        <w:t>
      ертерек ескерту жүйесінің белгіленген деңгейлерінен асқан кезде бекітілген іс-шаралардың уақтылығына және тиімділігіне қатысты ертерек ескерту жүйесі жұмысының тиімділігін;</w:t>
      </w:r>
    </w:p>
    <w:p>
      <w:pPr>
        <w:spacing w:after="0"/>
        <w:ind w:left="0"/>
        <w:jc w:val="both"/>
      </w:pPr>
      <w:r>
        <w:rPr>
          <w:rFonts w:ascii="Times New Roman"/>
          <w:b w:val="false"/>
          <w:i w:val="false"/>
          <w:color w:val="000000"/>
          <w:sz w:val="28"/>
        </w:rPr>
        <w:t>
      17) банкті:</w:t>
      </w:r>
    </w:p>
    <w:p>
      <w:pPr>
        <w:spacing w:after="0"/>
        <w:ind w:left="0"/>
        <w:jc w:val="both"/>
      </w:pPr>
      <w:r>
        <w:rPr>
          <w:rFonts w:ascii="Times New Roman"/>
          <w:b w:val="false"/>
          <w:i w:val="false"/>
          <w:color w:val="000000"/>
          <w:sz w:val="28"/>
        </w:rPr>
        <w:t>
      жоспарда банктің қызметіне тән тәуекелдерді іске асыру кезінде меншікті капиталдың өтімділігі мен жеткіліктілігін қалпына келтіру бойынша тиімді және негізді шаралар тізбесінің болуына;</w:t>
      </w:r>
    </w:p>
    <w:p>
      <w:pPr>
        <w:spacing w:after="0"/>
        <w:ind w:left="0"/>
        <w:jc w:val="both"/>
      </w:pPr>
      <w:r>
        <w:rPr>
          <w:rFonts w:ascii="Times New Roman"/>
          <w:b w:val="false"/>
          <w:i w:val="false"/>
          <w:color w:val="000000"/>
          <w:sz w:val="28"/>
        </w:rPr>
        <w:t>
      стрестік сценарийлерді, алдын ала болжанбаған жағдайларды іске асырудың расталған ықтималдығына;</w:t>
      </w:r>
    </w:p>
    <w:p>
      <w:pPr>
        <w:spacing w:after="0"/>
        <w:ind w:left="0"/>
        <w:jc w:val="both"/>
      </w:pPr>
      <w:r>
        <w:rPr>
          <w:rFonts w:ascii="Times New Roman"/>
          <w:b w:val="false"/>
          <w:i w:val="false"/>
          <w:color w:val="000000"/>
          <w:sz w:val="28"/>
        </w:rPr>
        <w:t>
      банк қызметін қалпына келтіру үшін қажетті ресурстарды, олардың барабарлығын айқындауға қатысты алдын ала болжанбаған жағдайларда қаржыландыру және қызметінің үздіксіздігін қамтамасыз ету жоспарын;</w:t>
      </w:r>
    </w:p>
    <w:p>
      <w:pPr>
        <w:spacing w:after="0"/>
        <w:ind w:left="0"/>
        <w:jc w:val="both"/>
      </w:pPr>
      <w:r>
        <w:rPr>
          <w:rFonts w:ascii="Times New Roman"/>
          <w:b w:val="false"/>
          <w:i w:val="false"/>
          <w:color w:val="000000"/>
          <w:sz w:val="28"/>
        </w:rPr>
        <w:t>
      18) банктің операциялық тәуекелін:</w:t>
      </w:r>
    </w:p>
    <w:p>
      <w:pPr>
        <w:spacing w:after="0"/>
        <w:ind w:left="0"/>
        <w:jc w:val="both"/>
      </w:pPr>
      <w:r>
        <w:rPr>
          <w:rFonts w:ascii="Times New Roman"/>
          <w:b w:val="false"/>
          <w:i w:val="false"/>
          <w:color w:val="000000"/>
          <w:sz w:val="28"/>
        </w:rPr>
        <w:t>
      бизнестің негізгі бағыттары, көрсетілетін қызметтер, процестер және ақпараттық жүйелер бойынша операциялық тәуекелді бағалау рәсімдерінің болуына және сақталуына;</w:t>
      </w:r>
    </w:p>
    <w:p>
      <w:pPr>
        <w:spacing w:after="0"/>
        <w:ind w:left="0"/>
        <w:jc w:val="both"/>
      </w:pPr>
      <w:r>
        <w:rPr>
          <w:rFonts w:ascii="Times New Roman"/>
          <w:b w:val="false"/>
          <w:i w:val="false"/>
          <w:color w:val="000000"/>
          <w:sz w:val="28"/>
        </w:rPr>
        <w:t>
      жаңа қаржылық қызметтерді және өнімдерді енгізу кезінде операциялық тәуекелді бағалау рәсімдерінің болуына және сақталуына;</w:t>
      </w:r>
    </w:p>
    <w:p>
      <w:pPr>
        <w:spacing w:after="0"/>
        <w:ind w:left="0"/>
        <w:jc w:val="both"/>
      </w:pPr>
      <w:r>
        <w:rPr>
          <w:rFonts w:ascii="Times New Roman"/>
          <w:b w:val="false"/>
          <w:i w:val="false"/>
          <w:color w:val="000000"/>
          <w:sz w:val="28"/>
        </w:rPr>
        <w:t>
      операциялық тәуекелді тиімді анықтау мақсатында қажетті құралдардың және оны басқару жөніндегі шаралардың болуына;</w:t>
      </w:r>
    </w:p>
    <w:p>
      <w:pPr>
        <w:spacing w:after="0"/>
        <w:ind w:left="0"/>
        <w:jc w:val="both"/>
      </w:pPr>
      <w:r>
        <w:rPr>
          <w:rFonts w:ascii="Times New Roman"/>
          <w:b w:val="false"/>
          <w:i w:val="false"/>
          <w:color w:val="000000"/>
          <w:sz w:val="28"/>
        </w:rPr>
        <w:t>
      операциялық тәуекелді іске асыру және оларды азайту жөніндегі шараларды іске асыру салдарынан болған ірі зиян фактілерін құжаттамалауға қатысты басқару рәсімдерінің тиімділігін;</w:t>
      </w:r>
    </w:p>
    <w:p>
      <w:pPr>
        <w:spacing w:after="0"/>
        <w:ind w:left="0"/>
        <w:jc w:val="both"/>
      </w:pPr>
      <w:r>
        <w:rPr>
          <w:rFonts w:ascii="Times New Roman"/>
          <w:b w:val="false"/>
          <w:i w:val="false"/>
          <w:color w:val="000000"/>
          <w:sz w:val="28"/>
        </w:rPr>
        <w:t>
      19) қылмыстық жолмен алынған кірістерді заңдастыруға (жылыстатуға) және терроризмді қаржыландыруға қарсы іс-қимыл саласында банктің:</w:t>
      </w:r>
    </w:p>
    <w:p>
      <w:pPr>
        <w:spacing w:after="0"/>
        <w:ind w:left="0"/>
        <w:jc w:val="both"/>
      </w:pPr>
      <w:r>
        <w:rPr>
          <w:rFonts w:ascii="Times New Roman"/>
          <w:b w:val="false"/>
          <w:i w:val="false"/>
          <w:color w:val="000000"/>
          <w:sz w:val="28"/>
        </w:rPr>
        <w:t>
      қаржы ұйымының қылмыстық жолмен алынған кірістерді заңдастыруға (жылыстатуға) және терроризмді қаржыландыру тәуекеліне ұшырағыштығына;</w:t>
      </w:r>
    </w:p>
    <w:p>
      <w:pPr>
        <w:spacing w:after="0"/>
        <w:ind w:left="0"/>
        <w:jc w:val="both"/>
      </w:pPr>
      <w:r>
        <w:rPr>
          <w:rFonts w:ascii="Times New Roman"/>
          <w:b w:val="false"/>
          <w:i w:val="false"/>
          <w:color w:val="000000"/>
          <w:sz w:val="28"/>
        </w:rPr>
        <w:t>
      клиентті (оның өкілін) және меншік иесінің бенефициарын сәйкестендіру рәсімінің барабарлығына, клиент типі бойынша қылмыстық жолмен алынған кірістерді заңдастыру (жылыстату) және терроризмді қаржыландыру тәуекелін бағалау барабарлығына;</w:t>
      </w:r>
    </w:p>
    <w:p>
      <w:pPr>
        <w:spacing w:after="0"/>
        <w:ind w:left="0"/>
        <w:jc w:val="both"/>
      </w:pPr>
      <w:r>
        <w:rPr>
          <w:rFonts w:ascii="Times New Roman"/>
          <w:b w:val="false"/>
          <w:i w:val="false"/>
          <w:color w:val="000000"/>
          <w:sz w:val="28"/>
        </w:rPr>
        <w:t>
      қаржы мониторингі жүргізілуі тиіс операцияларды анықтауға;</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мәселелері бойынша бөлімшелердің өзара іс-қимылының тиімділігіне;</w:t>
      </w:r>
    </w:p>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тәуекелдерін барынша азайту үшін банктердің қабылдаған шараларының барабарлығы және жеткіліктілігіне;</w:t>
      </w:r>
    </w:p>
    <w:p>
      <w:pPr>
        <w:spacing w:after="0"/>
        <w:ind w:left="0"/>
        <w:jc w:val="both"/>
      </w:pPr>
      <w:r>
        <w:rPr>
          <w:rFonts w:ascii="Times New Roman"/>
          <w:b w:val="false"/>
          <w:i w:val="false"/>
          <w:color w:val="000000"/>
          <w:sz w:val="28"/>
        </w:rPr>
        <w:t>
      ұсынылатын қызметтердің, сондай-ақ оларды ұсыну тәсілдерінің қылмыстық жолмен алынған кірістерді заңдастыру (жылыстату) және терроризмді қаржыландыру тәуекеліне ұшырағыштығына қатысты тәуекелдерді басқару және ішкі бақылау жүйесінің тиімділігін;</w:t>
      </w:r>
    </w:p>
    <w:p>
      <w:pPr>
        <w:spacing w:after="0"/>
        <w:ind w:left="0"/>
        <w:jc w:val="both"/>
      </w:pPr>
      <w:r>
        <w:rPr>
          <w:rFonts w:ascii="Times New Roman"/>
          <w:b w:val="false"/>
          <w:i w:val="false"/>
          <w:color w:val="000000"/>
          <w:sz w:val="28"/>
        </w:rPr>
        <w:t>
      20) банкте:</w:t>
      </w:r>
    </w:p>
    <w:p>
      <w:pPr>
        <w:spacing w:after="0"/>
        <w:ind w:left="0"/>
        <w:jc w:val="both"/>
      </w:pPr>
      <w:r>
        <w:rPr>
          <w:rFonts w:ascii="Times New Roman"/>
          <w:b w:val="false"/>
          <w:i w:val="false"/>
          <w:color w:val="000000"/>
          <w:sz w:val="28"/>
        </w:rPr>
        <w:t>
      қолданылатын сценарийлердің толықтығы, дұрыстығы және негізділігіне;</w:t>
      </w:r>
    </w:p>
    <w:p>
      <w:pPr>
        <w:spacing w:after="0"/>
        <w:ind w:left="0"/>
        <w:jc w:val="both"/>
      </w:pPr>
      <w:r>
        <w:rPr>
          <w:rFonts w:ascii="Times New Roman"/>
          <w:b w:val="false"/>
          <w:i w:val="false"/>
          <w:color w:val="000000"/>
          <w:sz w:val="28"/>
        </w:rPr>
        <w:t>
      сценарийлер шеңберіндегі сыртқы және ішкі көрсеткіштердің болжамды өзгеруінің өзектілігіне;</w:t>
      </w:r>
    </w:p>
    <w:p>
      <w:pPr>
        <w:spacing w:after="0"/>
        <w:ind w:left="0"/>
        <w:jc w:val="both"/>
      </w:pPr>
      <w:r>
        <w:rPr>
          <w:rFonts w:ascii="Times New Roman"/>
          <w:b w:val="false"/>
          <w:i w:val="false"/>
          <w:color w:val="000000"/>
          <w:sz w:val="28"/>
        </w:rPr>
        <w:t>
      стресс-тестілеу жүргізу модельдері мен өткізу рәсімдерінің барабарлығына;</w:t>
      </w:r>
    </w:p>
    <w:p>
      <w:pPr>
        <w:spacing w:after="0"/>
        <w:ind w:left="0"/>
        <w:jc w:val="both"/>
      </w:pPr>
      <w:r>
        <w:rPr>
          <w:rFonts w:ascii="Times New Roman"/>
          <w:b w:val="false"/>
          <w:i w:val="false"/>
          <w:color w:val="000000"/>
          <w:sz w:val="28"/>
        </w:rPr>
        <w:t>
      стресс-тестілеу нәтижелерін банктің тәуекелдерді басқару жүйесінде және басқарушылық шешімдер қабылдауда (қажет болғанда) қолдануына;</w:t>
      </w:r>
    </w:p>
    <w:p>
      <w:pPr>
        <w:spacing w:after="0"/>
        <w:ind w:left="0"/>
        <w:jc w:val="both"/>
      </w:pPr>
      <w:r>
        <w:rPr>
          <w:rFonts w:ascii="Times New Roman"/>
          <w:b w:val="false"/>
          <w:i w:val="false"/>
          <w:color w:val="000000"/>
          <w:sz w:val="28"/>
        </w:rPr>
        <w:t>
      тәуекел-факторлардың өзгеруінің банктің активтері мен пассивтерінің құрылымымен өзара байланысы (ара қатыстылығы) болуына қатысты стресс-тестілеуді;</w:t>
      </w:r>
    </w:p>
    <w:p>
      <w:pPr>
        <w:spacing w:after="0"/>
        <w:ind w:left="0"/>
        <w:jc w:val="both"/>
      </w:pPr>
      <w:r>
        <w:rPr>
          <w:rFonts w:ascii="Times New Roman"/>
          <w:b w:val="false"/>
          <w:i w:val="false"/>
          <w:color w:val="000000"/>
          <w:sz w:val="28"/>
        </w:rPr>
        <w:t>
      21) банктің қызметіне тән тәуекелдер бойынша басқарушылық ақпарат жүйесінің банктің алқалы органы ұсынатын ақпаратының шынайылығы, толықтығы, уақтылығы, сондай-ақ көрсетілген ақпаратта басқарушылық шешімдер қабылдау үшін тәуекелдердің толық көрсетілуіне қатысты сапасын;</w:t>
      </w:r>
    </w:p>
    <w:p>
      <w:pPr>
        <w:spacing w:after="0"/>
        <w:ind w:left="0"/>
        <w:jc w:val="both"/>
      </w:pPr>
      <w:r>
        <w:rPr>
          <w:rFonts w:ascii="Times New Roman"/>
          <w:b w:val="false"/>
          <w:i w:val="false"/>
          <w:color w:val="000000"/>
          <w:sz w:val="28"/>
        </w:rPr>
        <w:t>
      22) үш қорғау желісінің:</w:t>
      </w:r>
    </w:p>
    <w:p>
      <w:pPr>
        <w:spacing w:after="0"/>
        <w:ind w:left="0"/>
        <w:jc w:val="both"/>
      </w:pPr>
      <w:r>
        <w:rPr>
          <w:rFonts w:ascii="Times New Roman"/>
          <w:b w:val="false"/>
          <w:i w:val="false"/>
          <w:color w:val="000000"/>
          <w:sz w:val="28"/>
        </w:rPr>
        <w:t>
      екінші және үшінші қорғау желілері бөлімшелерінің тәуелсіздігі және қызметкерлердің біліктілік талаптарына сәйкестігіне;</w:t>
      </w:r>
    </w:p>
    <w:p>
      <w:pPr>
        <w:spacing w:after="0"/>
        <w:ind w:left="0"/>
        <w:jc w:val="both"/>
      </w:pPr>
      <w:r>
        <w:rPr>
          <w:rFonts w:ascii="Times New Roman"/>
          <w:b w:val="false"/>
          <w:i w:val="false"/>
          <w:color w:val="000000"/>
          <w:sz w:val="28"/>
        </w:rPr>
        <w:t>
      үш қорғау желісі қатысушыларының арасында мүдделер қақтығысын реттеу бойынша шаралардың болуы және сақталуына және (немесе) оның қатысушыларының функционалдық міндеттерді қоса атқаруына қатысты жұмыс істеу тиімділігін;</w:t>
      </w:r>
    </w:p>
    <w:p>
      <w:pPr>
        <w:spacing w:after="0"/>
        <w:ind w:left="0"/>
        <w:jc w:val="both"/>
      </w:pPr>
      <w:r>
        <w:rPr>
          <w:rFonts w:ascii="Times New Roman"/>
          <w:b w:val="false"/>
          <w:i w:val="false"/>
          <w:color w:val="000000"/>
          <w:sz w:val="28"/>
        </w:rPr>
        <w:t>
      23) ішкі бақылау рәсімдерінің:</w:t>
      </w:r>
    </w:p>
    <w:p>
      <w:pPr>
        <w:spacing w:after="0"/>
        <w:ind w:left="0"/>
        <w:jc w:val="both"/>
      </w:pPr>
      <w:r>
        <w:rPr>
          <w:rFonts w:ascii="Times New Roman"/>
          <w:b w:val="false"/>
          <w:i w:val="false"/>
          <w:color w:val="000000"/>
          <w:sz w:val="28"/>
        </w:rPr>
        <w:t>
      банктің ішкі құжаттарының Қазақстан Республикасының банктік заңнама талаптарына сәйкес келуіне және (немесе) банктің ішкі құжаттарын Қазақстан Республикасының банктік заңнамасының талаптарына уақытында сәйкестендірмеуге;</w:t>
      </w:r>
    </w:p>
    <w:p>
      <w:pPr>
        <w:spacing w:after="0"/>
        <w:ind w:left="0"/>
        <w:jc w:val="both"/>
      </w:pPr>
      <w:r>
        <w:rPr>
          <w:rFonts w:ascii="Times New Roman"/>
          <w:b w:val="false"/>
          <w:i w:val="false"/>
          <w:color w:val="000000"/>
          <w:sz w:val="28"/>
        </w:rPr>
        <w:t>
      банктің белгіленген ішкі рәсімдерін сақтамай жасалған мәмілелердің ауқымды көлемінің болуына қатысты сапасын бағалау;</w:t>
      </w:r>
    </w:p>
    <w:p>
      <w:pPr>
        <w:spacing w:after="0"/>
        <w:ind w:left="0"/>
        <w:jc w:val="both"/>
      </w:pPr>
      <w:r>
        <w:rPr>
          <w:rFonts w:ascii="Times New Roman"/>
          <w:b w:val="false"/>
          <w:i w:val="false"/>
          <w:color w:val="000000"/>
          <w:sz w:val="28"/>
        </w:rPr>
        <w:t>
      24) банктің ішкі аудит бөлімшесінің:</w:t>
      </w:r>
    </w:p>
    <w:p>
      <w:pPr>
        <w:spacing w:after="0"/>
        <w:ind w:left="0"/>
        <w:jc w:val="both"/>
      </w:pPr>
      <w:r>
        <w:rPr>
          <w:rFonts w:ascii="Times New Roman"/>
          <w:b w:val="false"/>
          <w:i w:val="false"/>
          <w:color w:val="000000"/>
          <w:sz w:val="28"/>
        </w:rPr>
        <w:t>
      ішкі аудит бөлімшесінің қызметті жоспарлау кезінде тәуекелге бағдарланған тәсілді қолдануына;</w:t>
      </w:r>
    </w:p>
    <w:p>
      <w:pPr>
        <w:spacing w:after="0"/>
        <w:ind w:left="0"/>
        <w:jc w:val="both"/>
      </w:pPr>
      <w:r>
        <w:rPr>
          <w:rFonts w:ascii="Times New Roman"/>
          <w:b w:val="false"/>
          <w:i w:val="false"/>
          <w:color w:val="000000"/>
          <w:sz w:val="28"/>
        </w:rPr>
        <w:t>
      аудиторлық тексерулер нәтижелері бойынша тәуекелдері басқару рәсімдерінің тиімділігін арттыруға бағытталған ұсынымдарды ұсынуына;</w:t>
      </w:r>
    </w:p>
    <w:p>
      <w:pPr>
        <w:spacing w:after="0"/>
        <w:ind w:left="0"/>
        <w:jc w:val="both"/>
      </w:pPr>
      <w:r>
        <w:rPr>
          <w:rFonts w:ascii="Times New Roman"/>
          <w:b w:val="false"/>
          <w:i w:val="false"/>
          <w:color w:val="000000"/>
          <w:sz w:val="28"/>
        </w:rPr>
        <w:t>
      ішкі аудит бөлімшесі берген ұсынымдардың орындалуы мониторингі рәсімінің болуына қатысты тәуекелдерді басқару рәсімдерінің тиімділігіне тәуелсіз бағалау жүргізу кезіндегі қызметінің тиімділігін бағалау үшін қолданылады.</w:t>
      </w:r>
    </w:p>
    <w:p>
      <w:pPr>
        <w:spacing w:after="0"/>
        <w:ind w:left="0"/>
        <w:jc w:val="both"/>
      </w:pPr>
      <w:r>
        <w:rPr>
          <w:rFonts w:ascii="Times New Roman"/>
          <w:b w:val="false"/>
          <w:i w:val="false"/>
          <w:color w:val="000000"/>
          <w:sz w:val="28"/>
        </w:rPr>
        <w:t>
      Осы тармақтың бірінші бөлігінде көзделген ережелер Қазақстан Республикасы бейрезидент-банкінің филиалына қолданылады. Осы тармақтың бірінші бөлігінің 1), 2), 3), 6), 16), 17) және 21) тармақшаларында көзделген ережелер банк конгломератына қолданылады.</w:t>
      </w:r>
    </w:p>
    <w:bookmarkStart w:name="z191" w:id="112"/>
    <w:p>
      <w:pPr>
        <w:spacing w:after="0"/>
        <w:ind w:left="0"/>
        <w:jc w:val="both"/>
      </w:pPr>
      <w:r>
        <w:rPr>
          <w:rFonts w:ascii="Times New Roman"/>
          <w:b w:val="false"/>
          <w:i w:val="false"/>
          <w:color w:val="000000"/>
          <w:sz w:val="28"/>
        </w:rPr>
        <w:t xml:space="preserve">
      23. Сақтандыру (қайта сақтандыру) ұйымында, Қазақстан Республикасының бейрезидент-сақтандыру (қайта сақтандыру) ұйымы филиалында, бағалы қағаздардың кәсіби қатысушысында (трансфер-агенттік қызметті жүзеге асыратын ұйымдарды қоспағанда) тәуекелдерді басқару және ішкі бақылау жүйесінің сапасын бағалау бойынша уәжді пайымдау сақтандыру (қайта сақтандыру) ұйымында, Қазақстан Республикасының бейрезидент-сақтандыру (қайта сақтандыру) ұйымы филиалында бағалы қағаздардың кәсіби қатысушысында (трансфер-агенттік қызметті жүзеге асыратын ұйымдарды қоспағанда) тәуекелдерді басқару және ішкі бақылау жүйесінің сапасы туралы алқалы органның негізделген кәсіби пікірі болып табылады және Қағидалардың </w:t>
      </w:r>
      <w:r>
        <w:rPr>
          <w:rFonts w:ascii="Times New Roman"/>
          <w:b w:val="false"/>
          <w:i w:val="false"/>
          <w:color w:val="000000"/>
          <w:sz w:val="28"/>
        </w:rPr>
        <w:t>21-тармағының</w:t>
      </w:r>
      <w:r>
        <w:rPr>
          <w:rFonts w:ascii="Times New Roman"/>
          <w:b w:val="false"/>
          <w:i w:val="false"/>
          <w:color w:val="000000"/>
          <w:sz w:val="28"/>
        </w:rPr>
        <w:t xml:space="preserve"> 1), 2), 3), 4), 5), 6), 7), 8), 13), 15), 16), 17), 18), 19), 20), 21), 22), 23) және 24) тармақшаларында (сақтандыру (қайта сақтандыру) ұйымы, бағалы қағаздардың кәсіби қатысушысы үшін) және 1), 2), 3), 6), 16), 17) және 21) тармақшаларында (сақтандыру тобы үшін) көзделген жағдайларда қолданылады.</w:t>
      </w:r>
    </w:p>
    <w:bookmarkEnd w:id="112"/>
    <w:bookmarkStart w:name="z192" w:id="113"/>
    <w:p>
      <w:pPr>
        <w:spacing w:after="0"/>
        <w:ind w:left="0"/>
        <w:jc w:val="both"/>
      </w:pPr>
      <w:r>
        <w:rPr>
          <w:rFonts w:ascii="Times New Roman"/>
          <w:b w:val="false"/>
          <w:i w:val="false"/>
          <w:color w:val="000000"/>
          <w:sz w:val="28"/>
        </w:rPr>
        <w:t>
      24.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қағаздардың кәсіби қатысушысының (трансфер-агенттік қызметті жүзеге асыратын ұйымдарды қоспағанда) провизияларының (резервтерінің) барабарлығын бағалау бойынша уәжді пайымдау банктің, сақтандыру (қайта сақтандыру) ұйымының, бағалы қағаздардың кәсіби қатысушысының (трансфер-агенттік қызметті жүзеге асыратын ұйымдарды қоспағанда) қалыптастырған провизияларының (резервтерінің) халықаралық қаржылық есептілік стандарттарына, провизияларды (резервтерді) қалыптастыру бойынша әдістемеге, оның ішінде оларды қалыптастыру бойынша әдістемелердің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қағаздардың кәсіби қатысушысының тәуекелдеріне сәйкестігі және оларды қалыптастыру үшін пайдаланылатын ақпараттың шынайылығы туралы алқалы органның негізделген кәсіби пікірі болып табылады.</w:t>
      </w:r>
    </w:p>
    <w:bookmarkEnd w:id="113"/>
    <w:bookmarkStart w:name="z193" w:id="114"/>
    <w:p>
      <w:pPr>
        <w:spacing w:after="0"/>
        <w:ind w:left="0"/>
        <w:jc w:val="both"/>
      </w:pPr>
      <w:r>
        <w:rPr>
          <w:rFonts w:ascii="Times New Roman"/>
          <w:b w:val="false"/>
          <w:i w:val="false"/>
          <w:color w:val="000000"/>
          <w:sz w:val="28"/>
        </w:rPr>
        <w:t xml:space="preserve">
      25. Сақтандыру нарығында актуарлық қызметті жүзеге асыруға лицензиясы бар актуарий қалыптастырған сақтандыру резервтерінің (бұдан әрі - сақтандыру резервтері) барабарлығын бағалау бойынша уәжді пайымдау сақтандыру резервтерінің халықаралық қаржылық есептілік стандарттарына, оның құрылымындағы сақтандыру резервтерін есептеу әдістемелеріне, оның ішінде оларды қалыптастыру бойынша әдістемелердің сақтандыру (қайта сақтандыру) ұйымының, Қазақстан Республикасының бейрезидент-сақтандыру (қайта сақтандыру) ұйымы филиалының тәуекелдеріне сәйкестігі және оларды қалыптастыру үшін пайдаланылатын ақпараттың шынайылығы туралы алқалы органың негізделген кәсіби пікірі болып табылады. </w:t>
      </w:r>
    </w:p>
    <w:bookmarkEnd w:id="114"/>
    <w:p>
      <w:pPr>
        <w:spacing w:after="0"/>
        <w:ind w:left="0"/>
        <w:jc w:val="both"/>
      </w:pPr>
      <w:r>
        <w:rPr>
          <w:rFonts w:ascii="Times New Roman"/>
          <w:b w:val="false"/>
          <w:i w:val="false"/>
          <w:color w:val="000000"/>
          <w:sz w:val="28"/>
        </w:rPr>
        <w:t>
      Сақтандыру резервтерінің барабарлығын бағалау бойынша уәжді пайымдау мынадай (бірақ онымен шектелмей):</w:t>
      </w:r>
    </w:p>
    <w:p>
      <w:pPr>
        <w:spacing w:after="0"/>
        <w:ind w:left="0"/>
        <w:jc w:val="both"/>
      </w:pPr>
      <w:r>
        <w:rPr>
          <w:rFonts w:ascii="Times New Roman"/>
          <w:b w:val="false"/>
          <w:i w:val="false"/>
          <w:color w:val="000000"/>
          <w:sz w:val="28"/>
        </w:rPr>
        <w:t xml:space="preserve">
      оның нәтижесінде Нормативтік құқықтық актілерді мемлекеттік тіркеу тізілімінде № 14794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(бұдан әрі - № 304 қаулы) және Нормативтік құқықтық актілерді мемлекеттік тіркеу тізілімінде № 222331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ақпандаға № 32 </w:t>
      </w:r>
      <w:r>
        <w:rPr>
          <w:rFonts w:ascii="Times New Roman"/>
          <w:b w:val="false"/>
          <w:i w:val="false"/>
          <w:color w:val="000000"/>
          <w:sz w:val="28"/>
        </w:rPr>
        <w:t>қаулысымен</w:t>
      </w:r>
      <w:r>
        <w:rPr>
          <w:rFonts w:ascii="Times New Roman"/>
          <w:b w:val="false"/>
          <w:i w:val="false"/>
          <w:color w:val="000000"/>
          <w:sz w:val="28"/>
        </w:rPr>
        <w:t xml:space="preserve"> (бұдан әрі - № 32 қаулы) бекітілген пруденциялық нормативтер және сақталуға міндетті өзге де нормалар мен лимиттер көрсеткіштерінің жақсаруы болатын сақтандыру резервтерін есептеу кезінде қолданылатын сақтандыру резервтерін не өлшемшарттарын есептеу әдістемесінің негізсіз өзгерген. </w:t>
      </w:r>
    </w:p>
    <w:p>
      <w:pPr>
        <w:spacing w:after="0"/>
        <w:ind w:left="0"/>
        <w:jc w:val="both"/>
      </w:pPr>
      <w:r>
        <w:rPr>
          <w:rFonts w:ascii="Times New Roman"/>
          <w:b w:val="false"/>
          <w:i w:val="false"/>
          <w:color w:val="000000"/>
          <w:sz w:val="28"/>
        </w:rPr>
        <w:t xml:space="preserve">
      жасалатын қайта сақтандыру шартының талаптарында қайта сақтанушы үшін экономикалық пайда (мақсатқа лайықтылық) болмаған кезде қайта сақтандыру шарты бойынша сақтандыру резервтерінде қайта сақтанушының үлесі қалыптастырылған; </w:t>
      </w:r>
    </w:p>
    <w:p>
      <w:pPr>
        <w:spacing w:after="0"/>
        <w:ind w:left="0"/>
        <w:jc w:val="both"/>
      </w:pPr>
      <w:r>
        <w:rPr>
          <w:rFonts w:ascii="Times New Roman"/>
          <w:b w:val="false"/>
          <w:i w:val="false"/>
          <w:color w:val="000000"/>
          <w:sz w:val="28"/>
        </w:rPr>
        <w:t xml:space="preserve">
      сақтандыру (қайта сақтандыру) ұйымының, Қазақстан Республикасының бейрезидент-сақтандыру (қайта сақтандыру) ұйымы филиалының төлем қабілеттілігінің төмендеуіне (немесе төмендеу ықтималдығы бар) және сақтандыру (қайта сақтандыру) ұйымының, Қазақстан Республикасының бейрезидент-сақтандыру (қайта сақтандыру) ұйымы филиалының № </w:t>
      </w:r>
      <w:r>
        <w:rPr>
          <w:rFonts w:ascii="Times New Roman"/>
          <w:b w:val="false"/>
          <w:i w:val="false"/>
          <w:color w:val="000000"/>
          <w:sz w:val="28"/>
        </w:rPr>
        <w:t>304</w:t>
      </w:r>
      <w:r>
        <w:rPr>
          <w:rFonts w:ascii="Times New Roman"/>
          <w:b w:val="false"/>
          <w:i w:val="false"/>
          <w:color w:val="000000"/>
          <w:sz w:val="28"/>
        </w:rPr>
        <w:t xml:space="preserve"> және № </w:t>
      </w:r>
      <w:r>
        <w:rPr>
          <w:rFonts w:ascii="Times New Roman"/>
          <w:b w:val="false"/>
          <w:i w:val="false"/>
          <w:color w:val="000000"/>
          <w:sz w:val="28"/>
        </w:rPr>
        <w:t>32</w:t>
      </w:r>
      <w:r>
        <w:rPr>
          <w:rFonts w:ascii="Times New Roman"/>
          <w:b w:val="false"/>
          <w:i w:val="false"/>
          <w:color w:val="000000"/>
          <w:sz w:val="28"/>
        </w:rPr>
        <w:t xml:space="preserve"> қаулыларымен бекітілген пруденциялық нормативтер және сақталуға міндетті өзге де нормалар мен лимиттерді бұзуына әкелген сақтандыру резервтерін есептеу кезінде толық емес және (немесе) жалған ақпарат қолданылған жағдайларда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филиалдары үшін </w:t>
            </w:r>
            <w:r>
              <w:br/>
            </w:r>
            <w:r>
              <w:rPr>
                <w:rFonts w:ascii="Times New Roman"/>
                <w:b w:val="false"/>
                <w:i w:val="false"/>
                <w:color w:val="000000"/>
                <w:sz w:val="20"/>
              </w:rPr>
              <w:t xml:space="preserve">тәуекелдерді басқару және ішкі </w:t>
            </w:r>
            <w:r>
              <w:br/>
            </w:r>
            <w:r>
              <w:rPr>
                <w:rFonts w:ascii="Times New Roman"/>
                <w:b w:val="false"/>
                <w:i w:val="false"/>
                <w:color w:val="000000"/>
                <w:sz w:val="20"/>
              </w:rPr>
              <w:t xml:space="preserve">бақылау жүйесін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96" w:id="115"/>
    <w:p>
      <w:pPr>
        <w:spacing w:after="0"/>
        <w:ind w:left="0"/>
        <w:jc w:val="left"/>
      </w:pPr>
      <w:r>
        <w:rPr>
          <w:rFonts w:ascii="Times New Roman"/>
          <w:b/>
          <w:i w:val="false"/>
          <w:color w:val="000000"/>
        </w:rPr>
        <w:t xml:space="preserve"> Қазақстан Республикасының бейрезидент-сақтандыру (қайта сақтандыру) ұйымдарының филиалдарының тәуекелдерді басқару және ішкі бақылау жүйесінің ішкі құжаттарына қойылатын талаптар</w:t>
      </w:r>
    </w:p>
    <w:bookmarkEnd w:id="115"/>
    <w:bookmarkStart w:name="z197" w:id="116"/>
    <w:p>
      <w:pPr>
        <w:spacing w:after="0"/>
        <w:ind w:left="0"/>
        <w:jc w:val="both"/>
      </w:pPr>
      <w:r>
        <w:rPr>
          <w:rFonts w:ascii="Times New Roman"/>
          <w:b w:val="false"/>
          <w:i w:val="false"/>
          <w:color w:val="000000"/>
          <w:sz w:val="28"/>
        </w:rPr>
        <w:t>
      1. Ішкі құжатта қамтылатын ақпарат көлемі Қазақстан Республикасының бейрезидент-сақтандыру (қайта сақтандыру) ұйымы филиалының қызметін бағалау және Қазақстан Республикасының бейрезидент-сақтандыру (қайта сақтандыру) ұйымының басқару органының, Қазақстан Республикасының бейрезидент-сақтандыру (қайта сақтандыру) ұйымының филиалы басшысының және басшы қызметкерлерді тиімді шешім қабылдауы үшін дәйекті және жеткілікті болуы тиіс.</w:t>
      </w:r>
    </w:p>
    <w:bookmarkEnd w:id="116"/>
    <w:bookmarkStart w:name="z198" w:id="117"/>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Қазақстан Республикасының бейрезидент-сақтандыру (қайта сақтандыру) ұйымының филиалы туралы ережені әзірлейді, ол:</w:t>
      </w:r>
    </w:p>
    <w:bookmarkEnd w:id="117"/>
    <w:p>
      <w:pPr>
        <w:spacing w:after="0"/>
        <w:ind w:left="0"/>
        <w:jc w:val="both"/>
      </w:pPr>
      <w:r>
        <w:rPr>
          <w:rFonts w:ascii="Times New Roman"/>
          <w:b w:val="false"/>
          <w:i w:val="false"/>
          <w:color w:val="000000"/>
          <w:sz w:val="28"/>
        </w:rPr>
        <w:t>
      1) корпоративтік басқару қағидаттарына сәйкес, сондай-ақ корпоративтік іс-қимылдың озық халықаралық тәжірибесін, кәсіби этика нормаларын, филиал қызметінің дамуының ағымдағы кезеңіндегі қажеттіліктері мен талаптары ескеріле отырып әзірленеді;</w:t>
      </w:r>
    </w:p>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ұйымының филиалын корпоративтік басқаруды ұйымдастырудың қағидаттарын мыналарды ескере отырып регламенттейді:</w:t>
      </w:r>
    </w:p>
    <w:p>
      <w:pPr>
        <w:spacing w:after="0"/>
        <w:ind w:left="0"/>
        <w:jc w:val="both"/>
      </w:pPr>
      <w:r>
        <w:rPr>
          <w:rFonts w:ascii="Times New Roman"/>
          <w:b w:val="false"/>
          <w:i w:val="false"/>
          <w:color w:val="000000"/>
          <w:sz w:val="28"/>
        </w:rPr>
        <w:t>
      филиалдың органдары және (немесе) құрылымдық бөлімшелер арасындағы міндеттерді нақты бөлу;</w:t>
      </w:r>
    </w:p>
    <w:p>
      <w:pPr>
        <w:spacing w:after="0"/>
        <w:ind w:left="0"/>
        <w:jc w:val="both"/>
      </w:pPr>
      <w:r>
        <w:rPr>
          <w:rFonts w:ascii="Times New Roman"/>
          <w:b w:val="false"/>
          <w:i w:val="false"/>
          <w:color w:val="000000"/>
          <w:sz w:val="28"/>
        </w:rPr>
        <w:t>
      алқалы органдар мүшелерінің, басшы қызметкерлердің филиалдың қызметін және тәуекелдерді басқарудың тұрақты ішкі бақылауды жүзеге асыруға белсенді қатысуы;</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 қабылдаудағы тәуелсіздігі;</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алқалы органдардың және басшы қызметкерлердің шешімдерінен (негізінде шешім қабылданған құжаттарды қоса отырып) міндетті түрде хаттама жасайды;</w:t>
      </w:r>
    </w:p>
    <w:p>
      <w:pPr>
        <w:spacing w:after="0"/>
        <w:ind w:left="0"/>
        <w:jc w:val="both"/>
      </w:pPr>
      <w:r>
        <w:rPr>
          <w:rFonts w:ascii="Times New Roman"/>
          <w:b w:val="false"/>
          <w:i w:val="false"/>
          <w:color w:val="000000"/>
          <w:sz w:val="28"/>
        </w:rPr>
        <w:t>
      басшы қызметкерлердің мүдделері мен филиалдың мүдделері арасында тікелей немесе жанама қайшылық туындауына әкелуі мүмкін іс-әрекеттерден тыйылу міндеттемесін, мүдделер қақтығысы туындаған жағдайда бұл жөнінде Қазақстан Республикасының бейрезидент-сақтандыру (қайта сақтандыру) ұйымының басқару органына уақтылы хабарлау міндеттемесін жазбаша ресімдеу;</w:t>
      </w:r>
    </w:p>
    <w:p>
      <w:pPr>
        <w:spacing w:after="0"/>
        <w:ind w:left="0"/>
        <w:jc w:val="both"/>
      </w:pPr>
      <w:r>
        <w:rPr>
          <w:rFonts w:ascii="Times New Roman"/>
          <w:b w:val="false"/>
          <w:i w:val="false"/>
          <w:color w:val="000000"/>
          <w:sz w:val="28"/>
        </w:rPr>
        <w:t>
      басшы қызметкерлердің уәкілетті органның біліктілік талаптарына сәйкес келуі;</w:t>
      </w:r>
    </w:p>
    <w:p>
      <w:pPr>
        <w:spacing w:after="0"/>
        <w:ind w:left="0"/>
        <w:jc w:val="both"/>
      </w:pPr>
      <w:r>
        <w:rPr>
          <w:rFonts w:ascii="Times New Roman"/>
          <w:b w:val="false"/>
          <w:i w:val="false"/>
          <w:color w:val="000000"/>
          <w:sz w:val="28"/>
        </w:rPr>
        <w:t>
      басшы қызметкерлердің бақылау және басқарушылық функцияларының сапасын үнемі жетілдіріп отыру;</w:t>
      </w:r>
    </w:p>
    <w:p>
      <w:pPr>
        <w:spacing w:after="0"/>
        <w:ind w:left="0"/>
        <w:jc w:val="both"/>
      </w:pPr>
      <w:r>
        <w:rPr>
          <w:rFonts w:ascii="Times New Roman"/>
          <w:b w:val="false"/>
          <w:i w:val="false"/>
          <w:color w:val="000000"/>
          <w:sz w:val="28"/>
        </w:rPr>
        <w:t>
      кәсіби этиканың жалпыға бірдей нормалары;</w:t>
      </w:r>
    </w:p>
    <w:p>
      <w:pPr>
        <w:spacing w:after="0"/>
        <w:ind w:left="0"/>
        <w:jc w:val="both"/>
      </w:pPr>
      <w:r>
        <w:rPr>
          <w:rFonts w:ascii="Times New Roman"/>
          <w:b w:val="false"/>
          <w:i w:val="false"/>
          <w:color w:val="000000"/>
          <w:sz w:val="28"/>
        </w:rPr>
        <w:t>
      3) мүдделер қақтығысын реттеу жөніндегі тәртіпті және Қазақстан Республикасының бейрезидент-сақтандыру (қайта сақтандыру) ұйымының басқару органының қалауына қарай басқа да мәселелерді регламенттейді.</w:t>
      </w:r>
    </w:p>
    <w:bookmarkStart w:name="z199" w:id="118"/>
    <w:p>
      <w:pPr>
        <w:spacing w:after="0"/>
        <w:ind w:left="0"/>
        <w:jc w:val="both"/>
      </w:pPr>
      <w:r>
        <w:rPr>
          <w:rFonts w:ascii="Times New Roman"/>
          <w:b w:val="false"/>
          <w:i w:val="false"/>
          <w:color w:val="000000"/>
          <w:sz w:val="28"/>
        </w:rPr>
        <w:t>
      3. Қазақстан Республикасының бейрезидент-сақтандыру (қайта сақтандыру) ұйымының басқару органы тәуекелдерді және ішкі бақылауды тиімді басқару мақсатында мынадай ішкі құжаттарды:</w:t>
      </w:r>
    </w:p>
    <w:bookmarkEnd w:id="118"/>
    <w:p>
      <w:pPr>
        <w:spacing w:after="0"/>
        <w:ind w:left="0"/>
        <w:jc w:val="both"/>
      </w:pPr>
      <w:r>
        <w:rPr>
          <w:rFonts w:ascii="Times New Roman"/>
          <w:b w:val="false"/>
          <w:i w:val="false"/>
          <w:color w:val="000000"/>
          <w:sz w:val="28"/>
        </w:rPr>
        <w:t>
      1) филиал туралы ережені;</w:t>
      </w:r>
    </w:p>
    <w:p>
      <w:pPr>
        <w:spacing w:after="0"/>
        <w:ind w:left="0"/>
        <w:jc w:val="both"/>
      </w:pPr>
      <w:r>
        <w:rPr>
          <w:rFonts w:ascii="Times New Roman"/>
          <w:b w:val="false"/>
          <w:i w:val="false"/>
          <w:color w:val="000000"/>
          <w:sz w:val="28"/>
        </w:rPr>
        <w:t>
      2) филиалдың ұйымдық-функционалдық құрылымы туралы ережесін;</w:t>
      </w:r>
    </w:p>
    <w:p>
      <w:pPr>
        <w:spacing w:after="0"/>
        <w:ind w:left="0"/>
        <w:jc w:val="both"/>
      </w:pPr>
      <w:r>
        <w:rPr>
          <w:rFonts w:ascii="Times New Roman"/>
          <w:b w:val="false"/>
          <w:i w:val="false"/>
          <w:color w:val="000000"/>
          <w:sz w:val="28"/>
        </w:rPr>
        <w:t>
      3) басшы қызметкерлерге еңбекақы төлеу, ақшалай сыйақы есептеу, сондай-ақ материалдық көтермелеудің басқа да түрлері бойынша ішкі саясатты;</w:t>
      </w:r>
    </w:p>
    <w:p>
      <w:pPr>
        <w:spacing w:after="0"/>
        <w:ind w:left="0"/>
        <w:jc w:val="both"/>
      </w:pPr>
      <w:r>
        <w:rPr>
          <w:rFonts w:ascii="Times New Roman"/>
          <w:b w:val="false"/>
          <w:i w:val="false"/>
          <w:color w:val="000000"/>
          <w:sz w:val="28"/>
        </w:rPr>
        <w:t>
      4) есеп саясатын;</w:t>
      </w:r>
    </w:p>
    <w:p>
      <w:pPr>
        <w:spacing w:after="0"/>
        <w:ind w:left="0"/>
        <w:jc w:val="both"/>
      </w:pPr>
      <w:r>
        <w:rPr>
          <w:rFonts w:ascii="Times New Roman"/>
          <w:b w:val="false"/>
          <w:i w:val="false"/>
          <w:color w:val="000000"/>
          <w:sz w:val="28"/>
        </w:rPr>
        <w:t>
      5) басқарушылық есептілігін ұсынудың мерзімдері мен нысандары туралы ережені бекітеді.</w:t>
      </w:r>
    </w:p>
    <w:bookmarkStart w:name="z200" w:id="119"/>
    <w:p>
      <w:pPr>
        <w:spacing w:after="0"/>
        <w:ind w:left="0"/>
        <w:jc w:val="both"/>
      </w:pPr>
      <w:r>
        <w:rPr>
          <w:rFonts w:ascii="Times New Roman"/>
          <w:b w:val="false"/>
          <w:i w:val="false"/>
          <w:color w:val="000000"/>
          <w:sz w:val="28"/>
        </w:rPr>
        <w:t>
      4. Стратегияны Қазақстан Республикасының бейрезидент-сақтандыру (қайта сақтандыру) ұйымының басқару органы әзірлейді және:</w:t>
      </w:r>
    </w:p>
    <w:bookmarkEnd w:id="119"/>
    <w:p>
      <w:pPr>
        <w:spacing w:after="0"/>
        <w:ind w:left="0"/>
        <w:jc w:val="both"/>
      </w:pPr>
      <w:r>
        <w:rPr>
          <w:rFonts w:ascii="Times New Roman"/>
          <w:b w:val="false"/>
          <w:i w:val="false"/>
          <w:color w:val="000000"/>
          <w:sz w:val="28"/>
        </w:rPr>
        <w:t>
      1) филиалдың қысқа мерзімді (бір жылға дейінгі), орта мерзімді (1 (бір) жылдан 3 (үш) жылға дейінгі) және ұзақ мерзімді (3 (үш) жылдан және одан ұзақ жылға) мақсаттарын айқындайды;</w:t>
      </w:r>
    </w:p>
    <w:p>
      <w:pPr>
        <w:spacing w:after="0"/>
        <w:ind w:left="0"/>
        <w:jc w:val="both"/>
      </w:pPr>
      <w:r>
        <w:rPr>
          <w:rFonts w:ascii="Times New Roman"/>
          <w:b w:val="false"/>
          <w:i w:val="false"/>
          <w:color w:val="000000"/>
          <w:sz w:val="28"/>
        </w:rPr>
        <w:t>
      2) мыналарды қамтиды:</w:t>
      </w:r>
    </w:p>
    <w:p>
      <w:pPr>
        <w:spacing w:after="0"/>
        <w:ind w:left="0"/>
        <w:jc w:val="both"/>
      </w:pPr>
      <w:r>
        <w:rPr>
          <w:rFonts w:ascii="Times New Roman"/>
          <w:b w:val="false"/>
          <w:i w:val="false"/>
          <w:color w:val="000000"/>
          <w:sz w:val="28"/>
        </w:rPr>
        <w:t>
      филиал қызметін дамытудың стратегиясы;</w:t>
      </w:r>
    </w:p>
    <w:p>
      <w:pPr>
        <w:spacing w:after="0"/>
        <w:ind w:left="0"/>
        <w:jc w:val="both"/>
      </w:pPr>
      <w:r>
        <w:rPr>
          <w:rFonts w:ascii="Times New Roman"/>
          <w:b w:val="false"/>
          <w:i w:val="false"/>
          <w:color w:val="000000"/>
          <w:sz w:val="28"/>
        </w:rPr>
        <w:t>
      филиал қызметінің негізгі мақсаттары мен бағыттары;</w:t>
      </w:r>
    </w:p>
    <w:p>
      <w:pPr>
        <w:spacing w:after="0"/>
        <w:ind w:left="0"/>
        <w:jc w:val="both"/>
      </w:pPr>
      <w:r>
        <w:rPr>
          <w:rFonts w:ascii="Times New Roman"/>
          <w:b w:val="false"/>
          <w:i w:val="false"/>
          <w:color w:val="000000"/>
          <w:sz w:val="28"/>
        </w:rPr>
        <w:t>
      филиал бағдарланған нарық сегменті;</w:t>
      </w:r>
    </w:p>
    <w:p>
      <w:pPr>
        <w:spacing w:after="0"/>
        <w:ind w:left="0"/>
        <w:jc w:val="both"/>
      </w:pPr>
      <w:r>
        <w:rPr>
          <w:rFonts w:ascii="Times New Roman"/>
          <w:b w:val="false"/>
          <w:i w:val="false"/>
          <w:color w:val="000000"/>
          <w:sz w:val="28"/>
        </w:rPr>
        <w:t>
      филиал қызметінің қаржылық және өзге көрсеткіштерінің болжамдық мәні;</w:t>
      </w:r>
    </w:p>
    <w:p>
      <w:pPr>
        <w:spacing w:after="0"/>
        <w:ind w:left="0"/>
        <w:jc w:val="both"/>
      </w:pPr>
      <w:r>
        <w:rPr>
          <w:rFonts w:ascii="Times New Roman"/>
          <w:b w:val="false"/>
          <w:i w:val="false"/>
          <w:color w:val="000000"/>
          <w:sz w:val="28"/>
        </w:rPr>
        <w:t>
      күтілетін макроэкономикалық және микроэкономикалық көрсеткіштер;</w:t>
      </w:r>
    </w:p>
    <w:p>
      <w:pPr>
        <w:spacing w:after="0"/>
        <w:ind w:left="0"/>
        <w:jc w:val="both"/>
      </w:pPr>
      <w:r>
        <w:rPr>
          <w:rFonts w:ascii="Times New Roman"/>
          <w:b w:val="false"/>
          <w:i w:val="false"/>
          <w:color w:val="000000"/>
          <w:sz w:val="28"/>
        </w:rPr>
        <w:t>
      филиалдың қарауына қарай өзге де мәселелер.</w:t>
      </w:r>
    </w:p>
    <w:bookmarkStart w:name="z201" w:id="120"/>
    <w:p>
      <w:pPr>
        <w:spacing w:after="0"/>
        <w:ind w:left="0"/>
        <w:jc w:val="both"/>
      </w:pPr>
      <w:r>
        <w:rPr>
          <w:rFonts w:ascii="Times New Roman"/>
          <w:b w:val="false"/>
          <w:i w:val="false"/>
          <w:color w:val="000000"/>
          <w:sz w:val="28"/>
        </w:rPr>
        <w:t>
      5. Филиалдың ұйымдық-функционалдық құрылымы туралы ережені Қазақстан Республикасының бейрезидент-сақтандыру (қайта сақтандыру) ұйымының басқару органы әзірлейді және ол мыналарды қамтиды:</w:t>
      </w:r>
    </w:p>
    <w:bookmarkEnd w:id="120"/>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ұйымының басқару органының, алқалы органдардың, басшы қызметкерлердің, ішкі аудит қызметінің, бөлімшелердің құрылымы, өкілеттіктері мен міндеттемелерін;</w:t>
      </w:r>
    </w:p>
    <w:p>
      <w:pPr>
        <w:spacing w:after="0"/>
        <w:ind w:left="0"/>
        <w:jc w:val="both"/>
      </w:pPr>
      <w:r>
        <w:rPr>
          <w:rFonts w:ascii="Times New Roman"/>
          <w:b w:val="false"/>
          <w:i w:val="false"/>
          <w:color w:val="000000"/>
          <w:sz w:val="28"/>
        </w:rPr>
        <w:t>
      2) қызметкерлерге қойылатын біліктілік талаптарын;</w:t>
      </w:r>
    </w:p>
    <w:p>
      <w:pPr>
        <w:spacing w:after="0"/>
        <w:ind w:left="0"/>
        <w:jc w:val="both"/>
      </w:pPr>
      <w:r>
        <w:rPr>
          <w:rFonts w:ascii="Times New Roman"/>
          <w:b w:val="false"/>
          <w:i w:val="false"/>
          <w:color w:val="000000"/>
          <w:sz w:val="28"/>
        </w:rPr>
        <w:t>
      3) өзара іс-әрекет ету және есеп беру тәртібі;</w:t>
      </w:r>
    </w:p>
    <w:p>
      <w:pPr>
        <w:spacing w:after="0"/>
        <w:ind w:left="0"/>
        <w:jc w:val="both"/>
      </w:pPr>
      <w:r>
        <w:rPr>
          <w:rFonts w:ascii="Times New Roman"/>
          <w:b w:val="false"/>
          <w:i w:val="false"/>
          <w:color w:val="000000"/>
          <w:sz w:val="28"/>
        </w:rPr>
        <w:t>
      4) ішкі аудит қызметінің, тәуекелдерді басқару бөлімшесінің, андеррайтердің (андеррайтинг бөлімшесінің), актуарийдің қызметкерлеріне басқа бөлімшелердің функцияларын жүктеуге жол бермеу;</w:t>
      </w:r>
    </w:p>
    <w:p>
      <w:pPr>
        <w:spacing w:after="0"/>
        <w:ind w:left="0"/>
        <w:jc w:val="both"/>
      </w:pPr>
      <w:r>
        <w:rPr>
          <w:rFonts w:ascii="Times New Roman"/>
          <w:b w:val="false"/>
          <w:i w:val="false"/>
          <w:color w:val="000000"/>
          <w:sz w:val="28"/>
        </w:rPr>
        <w:t>
      5) басшы қызметкерлер, құрылымдық бөлімшелер мен қызметкерлер қызметінің тиімділігін бағалау өлшемшарттары, оның ішінде оларға жүктелген функциялар мен міндеттерді орындамағаны (тиісінше, уақтылы орындамағаны) үшін шаралар қолдану тәртібі.</w:t>
      </w:r>
    </w:p>
    <w:bookmarkStart w:name="z202" w:id="121"/>
    <w:p>
      <w:pPr>
        <w:spacing w:after="0"/>
        <w:ind w:left="0"/>
        <w:jc w:val="both"/>
      </w:pPr>
      <w:r>
        <w:rPr>
          <w:rFonts w:ascii="Times New Roman"/>
          <w:b w:val="false"/>
          <w:i w:val="false"/>
          <w:color w:val="000000"/>
          <w:sz w:val="28"/>
        </w:rPr>
        <w:t>
      6. Басшы қызметкерлерге еңбекақы төлеу, ақшалай сыйақы есептеу, сондай-ақ материалдық көтермелеудің басқа да түрлері жөніндегі ішкі саясатты Қазақстан Республикасының бейрезидент-сақтандыру (қайта сақтандыру) ұйымының басқару органы әзірлейді және мыналарды регламенттейді:</w:t>
      </w:r>
    </w:p>
    <w:bookmarkEnd w:id="121"/>
    <w:p>
      <w:pPr>
        <w:spacing w:after="0"/>
        <w:ind w:left="0"/>
        <w:jc w:val="both"/>
      </w:pPr>
      <w:r>
        <w:rPr>
          <w:rFonts w:ascii="Times New Roman"/>
          <w:b w:val="false"/>
          <w:i w:val="false"/>
          <w:color w:val="000000"/>
          <w:sz w:val="28"/>
        </w:rPr>
        <w:t>
      1) басшы қызметкерлердің лауазымына үміткерлерді іріктеу қағидаттары, өлшемшарттары, сыйақы мөлшерін айқындау;</w:t>
      </w:r>
    </w:p>
    <w:p>
      <w:pPr>
        <w:spacing w:after="0"/>
        <w:ind w:left="0"/>
        <w:jc w:val="both"/>
      </w:pPr>
      <w:r>
        <w:rPr>
          <w:rFonts w:ascii="Times New Roman"/>
          <w:b w:val="false"/>
          <w:i w:val="false"/>
          <w:color w:val="000000"/>
          <w:sz w:val="28"/>
        </w:rPr>
        <w:t>
      2) сыйақы төлеуді жүзеге асыруға негіздеме, түрлері, құрамдары (белгіленген сыйақы мөлшері, акциялар, облигациялар бойынша сыйақы, өтемақы төлемдерінің басқа да түрлері);</w:t>
      </w:r>
    </w:p>
    <w:p>
      <w:pPr>
        <w:spacing w:after="0"/>
        <w:ind w:left="0"/>
        <w:jc w:val="both"/>
      </w:pPr>
      <w:r>
        <w:rPr>
          <w:rFonts w:ascii="Times New Roman"/>
          <w:b w:val="false"/>
          <w:i w:val="false"/>
          <w:color w:val="000000"/>
          <w:sz w:val="28"/>
        </w:rPr>
        <w:t>
      3) басшы қызметкерлердің жұмысын бағалау және сыйақыны қолдану өлшемшарттары;</w:t>
      </w:r>
    </w:p>
    <w:p>
      <w:pPr>
        <w:spacing w:after="0"/>
        <w:ind w:left="0"/>
        <w:jc w:val="both"/>
      </w:pPr>
      <w:r>
        <w:rPr>
          <w:rFonts w:ascii="Times New Roman"/>
          <w:b w:val="false"/>
          <w:i w:val="false"/>
          <w:color w:val="000000"/>
          <w:sz w:val="28"/>
        </w:rPr>
        <w:t>
      4) филиалдың бюджетті жүргізілген сыйақы және басқа да өтемақы төлемдері бөлігінде игеруге, басшы қызметкерлердің уәкілетті органның біліктілік талаптарына және лауазымдық нұсқаулық талаптарына сәйкес келуін қамтамасыз етуге қатысты басқару органына ұсынатын есебінің нысаны мен кезеңділігі;</w:t>
      </w:r>
    </w:p>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ұйымының басқару органының қалауына қарай өзге де мәселелері.</w:t>
      </w:r>
    </w:p>
    <w:bookmarkStart w:name="z203" w:id="122"/>
    <w:p>
      <w:pPr>
        <w:spacing w:after="0"/>
        <w:ind w:left="0"/>
        <w:jc w:val="both"/>
      </w:pPr>
      <w:r>
        <w:rPr>
          <w:rFonts w:ascii="Times New Roman"/>
          <w:b w:val="false"/>
          <w:i w:val="false"/>
          <w:color w:val="000000"/>
          <w:sz w:val="28"/>
        </w:rPr>
        <w:t>
      7. Есеп саясаты:</w:t>
      </w:r>
    </w:p>
    <w:bookmarkEnd w:id="122"/>
    <w:p>
      <w:pPr>
        <w:spacing w:after="0"/>
        <w:ind w:left="0"/>
        <w:jc w:val="both"/>
      </w:pPr>
      <w:r>
        <w:rPr>
          <w:rFonts w:ascii="Times New Roman"/>
          <w:b w:val="false"/>
          <w:i w:val="false"/>
          <w:color w:val="000000"/>
          <w:sz w:val="28"/>
        </w:rPr>
        <w:t>
      1) оны Қазақстан Республикасының бейрезидент-сақтандыру (қайта сақтандыру) ұйымының басқару органы халықаралық қаржылық есеп стандарттарына, Қазақстан Республикасының бухгалтерлік есеп және қаржылық есептілік заңнамасына сәйкес әзірлейді;</w:t>
      </w:r>
    </w:p>
    <w:p>
      <w:pPr>
        <w:spacing w:after="0"/>
        <w:ind w:left="0"/>
        <w:jc w:val="both"/>
      </w:pPr>
      <w:r>
        <w:rPr>
          <w:rFonts w:ascii="Times New Roman"/>
          <w:b w:val="false"/>
          <w:i w:val="false"/>
          <w:color w:val="000000"/>
          <w:sz w:val="28"/>
        </w:rPr>
        <w:t>
      2) ол бухгалтерлік есеп жүргізу және қаржылық есептілікті жасаудың қағидаттарын, негіздерін, шарттарын, қағидалары мен тәжірибесін қамтиды;</w:t>
      </w:r>
    </w:p>
    <w:p>
      <w:pPr>
        <w:spacing w:after="0"/>
        <w:ind w:left="0"/>
        <w:jc w:val="both"/>
      </w:pPr>
      <w:r>
        <w:rPr>
          <w:rFonts w:ascii="Times New Roman"/>
          <w:b w:val="false"/>
          <w:i w:val="false"/>
          <w:color w:val="000000"/>
          <w:sz w:val="28"/>
        </w:rPr>
        <w:t>
      3) кірістерді (шығыстарды) динамикасында және қызмет түрлері бойынша ай сайынғы салыстырып тексеруге жауапты бөлімшені айқындайды;</w:t>
      </w:r>
    </w:p>
    <w:p>
      <w:pPr>
        <w:spacing w:after="0"/>
        <w:ind w:left="0"/>
        <w:jc w:val="both"/>
      </w:pPr>
      <w:r>
        <w:rPr>
          <w:rFonts w:ascii="Times New Roman"/>
          <w:b w:val="false"/>
          <w:i w:val="false"/>
          <w:color w:val="000000"/>
          <w:sz w:val="28"/>
        </w:rPr>
        <w:t>
      4) регламенттейді:</w:t>
      </w:r>
    </w:p>
    <w:p>
      <w:pPr>
        <w:spacing w:after="0"/>
        <w:ind w:left="0"/>
        <w:jc w:val="both"/>
      </w:pPr>
      <w:r>
        <w:rPr>
          <w:rFonts w:ascii="Times New Roman"/>
          <w:b w:val="false"/>
          <w:i w:val="false"/>
          <w:color w:val="000000"/>
          <w:sz w:val="28"/>
        </w:rPr>
        <w:t>
      сақтандыру (қайта сақтандыру) шарттарын есепке алу, сондай-ақ олардың тізілімін жүргізу тәртібін;</w:t>
      </w:r>
    </w:p>
    <w:p>
      <w:pPr>
        <w:spacing w:after="0"/>
        <w:ind w:left="0"/>
        <w:jc w:val="both"/>
      </w:pPr>
      <w:r>
        <w:rPr>
          <w:rFonts w:ascii="Times New Roman"/>
          <w:b w:val="false"/>
          <w:i w:val="false"/>
          <w:color w:val="000000"/>
          <w:sz w:val="28"/>
        </w:rPr>
        <w:t>
      сақтандыру (қайта сақтандыру) шарттары бойынша ақша қаражатының болашақ ағындарын халықаралық қаржылық есептілік стандарттарына сәйкес ағымдағы есептік бағалауды қолдана отырып сақтандыру резервтерінің барабарлығын бағалауды жүзеге асыру әдістемесін;</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қалауына қарай өзге де мәселелер.</w:t>
      </w:r>
    </w:p>
    <w:bookmarkStart w:name="z204" w:id="123"/>
    <w:p>
      <w:pPr>
        <w:spacing w:after="0"/>
        <w:ind w:left="0"/>
        <w:jc w:val="both"/>
      </w:pPr>
      <w:r>
        <w:rPr>
          <w:rFonts w:ascii="Times New Roman"/>
          <w:b w:val="false"/>
          <w:i w:val="false"/>
          <w:color w:val="000000"/>
          <w:sz w:val="28"/>
        </w:rPr>
        <w:t>
      8. Басқарушылық есептілікті ұсыну мерзімдері мен нысандары туралы ережені Қазақстан Республикасының бейрезидент-сақтандыру (қайта сақтандыру) ұйымының басқару органы әзірлейді және филиалдың басшы қызметкерлерінің және тәуекелдерді басқару бөлімшесінің басқару органына басқарушылық есептілікті ұсыну тәртібін регламенттейді, оның ішінде:</w:t>
      </w:r>
    </w:p>
    <w:bookmarkEnd w:id="123"/>
    <w:p>
      <w:pPr>
        <w:spacing w:after="0"/>
        <w:ind w:left="0"/>
        <w:jc w:val="both"/>
      </w:pPr>
      <w:r>
        <w:rPr>
          <w:rFonts w:ascii="Times New Roman"/>
          <w:b w:val="false"/>
          <w:i w:val="false"/>
          <w:color w:val="000000"/>
          <w:sz w:val="28"/>
        </w:rPr>
        <w:t>
      активтер мен міндеттемелер туралы жиынтық есеп;</w:t>
      </w:r>
    </w:p>
    <w:p>
      <w:pPr>
        <w:spacing w:after="0"/>
        <w:ind w:left="0"/>
        <w:jc w:val="both"/>
      </w:pPr>
      <w:r>
        <w:rPr>
          <w:rFonts w:ascii="Times New Roman"/>
          <w:b w:val="false"/>
          <w:i w:val="false"/>
          <w:color w:val="000000"/>
          <w:sz w:val="28"/>
        </w:rPr>
        <w:t>
      пайда мен шығын туралы есеп;</w:t>
      </w:r>
    </w:p>
    <w:p>
      <w:pPr>
        <w:spacing w:after="0"/>
        <w:ind w:left="0"/>
        <w:jc w:val="both"/>
      </w:pPr>
      <w:r>
        <w:rPr>
          <w:rFonts w:ascii="Times New Roman"/>
          <w:b w:val="false"/>
          <w:i w:val="false"/>
          <w:color w:val="000000"/>
          <w:sz w:val="28"/>
        </w:rPr>
        <w:t>
      активтер мен міндеттемелер көлемін салыстыру туралы есеп</w:t>
      </w:r>
    </w:p>
    <w:p>
      <w:pPr>
        <w:spacing w:after="0"/>
        <w:ind w:left="0"/>
        <w:jc w:val="both"/>
      </w:pPr>
      <w:r>
        <w:rPr>
          <w:rFonts w:ascii="Times New Roman"/>
          <w:b w:val="false"/>
          <w:i w:val="false"/>
          <w:color w:val="000000"/>
          <w:sz w:val="28"/>
        </w:rPr>
        <w:t>
      филиал тәуекелінің картасын талдау;</w:t>
      </w:r>
    </w:p>
    <w:p>
      <w:pPr>
        <w:spacing w:after="0"/>
        <w:ind w:left="0"/>
        <w:jc w:val="both"/>
      </w:pPr>
      <w:r>
        <w:rPr>
          <w:rFonts w:ascii="Times New Roman"/>
          <w:b w:val="false"/>
          <w:i w:val="false"/>
          <w:color w:val="000000"/>
          <w:sz w:val="28"/>
        </w:rPr>
        <w:t>
      Қазақстан Республикасының бейрезидент-сақтандыру (қайта сақтандыру) ұйымының басқару органының талап етуі бойынша есептілік</w:t>
      </w:r>
    </w:p>
    <w:p>
      <w:pPr>
        <w:spacing w:after="0"/>
        <w:ind w:left="0"/>
        <w:jc w:val="both"/>
      </w:pPr>
      <w:r>
        <w:rPr>
          <w:rFonts w:ascii="Times New Roman"/>
          <w:b w:val="false"/>
          <w:i w:val="false"/>
          <w:color w:val="000000"/>
          <w:sz w:val="28"/>
        </w:rPr>
        <w:t>
      Басқару есептілігінің тізбесі тәуекелдерді және ішкі бақылауды тиісінше басқаруды қамтамасыз ету мақсатында Қазақстан Республикасының бейрезидент-сақтандыру (қайта сақтандыру) ұйымы басқару органының функционалдық міндеттер мен өкілеттіктерді тиісінше орындауы үшін жеткілікті.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брокерлері филиалдарының </w:t>
            </w:r>
            <w:r>
              <w:br/>
            </w:r>
            <w:r>
              <w:rPr>
                <w:rFonts w:ascii="Times New Roman"/>
                <w:b w:val="false"/>
                <w:i w:val="false"/>
                <w:color w:val="000000"/>
                <w:sz w:val="20"/>
              </w:rPr>
              <w:t xml:space="preserve">қызметін реттеу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 xml:space="preserve">толықтырулар енгізілетін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245 қаулысына</w:t>
            </w:r>
            <w:r>
              <w:br/>
            </w:r>
            <w:r>
              <w:rPr>
                <w:rFonts w:ascii="Times New Roman"/>
                <w:b w:val="false"/>
                <w:i w:val="false"/>
                <w:color w:val="000000"/>
                <w:sz w:val="20"/>
              </w:rPr>
              <w:t>3-қосымша</w:t>
            </w:r>
          </w:p>
        </w:tc>
      </w:tr>
    </w:tbl>
    <w:bookmarkStart w:name="z207" w:id="124"/>
    <w:p>
      <w:pPr>
        <w:spacing w:after="0"/>
        <w:ind w:left="0"/>
        <w:jc w:val="left"/>
      </w:pPr>
      <w:r>
        <w:rPr>
          <w:rFonts w:ascii="Times New Roman"/>
          <w:b/>
          <w:i w:val="false"/>
          <w:color w:val="000000"/>
        </w:rPr>
        <w:t xml:space="preserve"> Өзге ақпарат аудитіне тартылатын аудиторлық ұйымның құрамындағы аудиторларға қойылатын талаптар</w:t>
      </w:r>
    </w:p>
    <w:bookmarkEnd w:id="124"/>
    <w:bookmarkStart w:name="z208" w:id="125"/>
    <w:p>
      <w:pPr>
        <w:spacing w:after="0"/>
        <w:ind w:left="0"/>
        <w:jc w:val="both"/>
      </w:pPr>
      <w:r>
        <w:rPr>
          <w:rFonts w:ascii="Times New Roman"/>
          <w:b w:val="false"/>
          <w:i w:val="false"/>
          <w:color w:val="000000"/>
          <w:sz w:val="28"/>
        </w:rPr>
        <w:t>
      Өзге ақпарат аудитіне өзге ақпарат аудиті шеңберінде тексеруге жататын кезеңде аудиттелетін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нарығына кәсіби қатысушының (бұдан әрі - қаржы ұйымы) қаржылық есептілігіне аудитті жүзеге асырмаған және өзге ақпарат аудитін жүргізу кезеңінде қаржылық есептілік аудитін (бухгалтерлік есеп деректері бойынша есептілік) жүргізу үшін аудиттелетін қаржы ұйымы айқындаған ұйым болып табылмайтын немесе тексеруге жататын салаларда консультациялық қызметтер ұсыну үшін аудиттелетін қаржы ұйымы тартқан ұйым болып табылмайтын, сондай-ақ тексерілетін мәселелерге байланысты мынадай талаптарға сәйкес келетін аудиторлық ұйымның қатысушылары болып табылатын аудиторлар тартылады:</w:t>
      </w:r>
    </w:p>
    <w:bookmarkEnd w:id="125"/>
    <w:bookmarkStart w:name="z209" w:id="126"/>
    <w:p>
      <w:pPr>
        <w:spacing w:after="0"/>
        <w:ind w:left="0"/>
        <w:jc w:val="both"/>
      </w:pPr>
      <w:r>
        <w:rPr>
          <w:rFonts w:ascii="Times New Roman"/>
          <w:b w:val="false"/>
          <w:i w:val="false"/>
          <w:color w:val="000000"/>
          <w:sz w:val="28"/>
        </w:rPr>
        <w:t>
      1) осы қаулыға 1-қосымшаға сәйкес белгіленген Өзге ақпарат аудиті шеңберінде тексеруге жататын мәселелер тізбесінің 1-тармағында көрсетілген мәселелерді тексеру үшін АССА (Assocіatіon of Chartered Certіfіed Accountants), СРА (Certіfіed Publіc Accountant), CІA (Certіfіed Іnternal Audіtor), FRM (Fіnancіal Rіsk Manager), PRM (Professіonal Rіsk Manager), CRMA (Certіfіcatіon іn Rіsk Management Assurance), CFSA (Certіfіed Fіnancіal Servіces Audіtor), CCSA (Certіfіcatіon іn Control Self-Assessment), COSO Іnternal Control Certіfіcate, APRM (Assocіate Professіonal Rіsk Manager), MLARM (Market, Lіquіdіty and Asset Lіabіlіty Management Rіsk Manager), ORM (Operatіonal Rіsk Manager), СFA (Chartered Fіnancіal Analyst), CІІA (Certіfіed Іnternatіonal Іnvestment Analyst), CІRM (Chartered Іnsurance Rіsk Manager), PECB Certіfіed ІSO 31000 Rіsk Manager толық біліктілігінің біреуі бар кемінде екі аудитор, оның ішінде осы тармақшада көрсетілген тәуекелдерді басқару мәселелерінде толық біліктілігінің біреуі бар кемінде бір аудитор;</w:t>
      </w:r>
    </w:p>
    <w:bookmarkEnd w:id="126"/>
    <w:bookmarkStart w:name="z210" w:id="127"/>
    <w:p>
      <w:pPr>
        <w:spacing w:after="0"/>
        <w:ind w:left="0"/>
        <w:jc w:val="both"/>
      </w:pPr>
      <w:r>
        <w:rPr>
          <w:rFonts w:ascii="Times New Roman"/>
          <w:b w:val="false"/>
          <w:i w:val="false"/>
          <w:color w:val="000000"/>
          <w:sz w:val="28"/>
        </w:rPr>
        <w:t>
      2) осы қаулыға 1-қосымшаға сәйкес белгіленген Өзге ақпарат аудиті шеңберінде тексеруге жататын мәселелер тізбесінің 2-тармағында көрсетілген мәселелерді тексеру үшін АССА (Assocіatіon of Chartered Certіfіed Accountants), СРА (Certіfіed Publіc Accountant), CІA (Certіfіed Іnternal Audіtor), CFSA (Certіfіed Fіnancіal Servіces Audіtor), CCSA (Certіfіcatіon іn Control Self-Assessment), COSO Іnternal Control Certіfіcate, APRM (Assocіate Professіonal Rіsk Manager), MLARM (Market, Lіquіdіty and Asset Lіabіlіty Management Rіsk Manager), СFA (Chartered Fіnancіal Analyst), CІІA (Certіfіed Іnternatіonal Іnvestment Analyst), CRMA (Certіfіcatіon іn Rіsk Management Assurance) толық біліктілігінің біреуі бар кемінде екі аудитор және өзге ақпарат аудитінің басшысы, оның ішінде осы тармақшада көрсетілген корпоративтік басқару мәселелерінде толық біліктілігінің біреуі бар кемінде бір аудитор;</w:t>
      </w:r>
    </w:p>
    <w:bookmarkEnd w:id="127"/>
    <w:bookmarkStart w:name="z211" w:id="128"/>
    <w:p>
      <w:pPr>
        <w:spacing w:after="0"/>
        <w:ind w:left="0"/>
        <w:jc w:val="both"/>
      </w:pPr>
      <w:r>
        <w:rPr>
          <w:rFonts w:ascii="Times New Roman"/>
          <w:b w:val="false"/>
          <w:i w:val="false"/>
          <w:color w:val="000000"/>
          <w:sz w:val="28"/>
        </w:rPr>
        <w:t>
      3) осы қаулыға 1-қосымшаға сәйкес белгіленген Өзге ақпарат аудиті шеңберінде тексеруге жататын мәселелер тізбесінің 3-тармағында көрсетілген мәселелерді тексеру үшін ІTІL (Іnformatіon Technology Іnfrastructure Lіbrary), COBІT (Control Objectіves for Іnformatіon and Related Technologіes), ІSO 27001 LA (ІSO 27001 Lead Audіtor), CІSA (Certіfіed Іnformatіon Systems Audіtor), CІSM (Certіfіed Іnformatіon Securіty Manager), CRІSC (Certіfіed іn Rіsk and Іnformatіon Systems Control), TOGAF (The Open Group Archіtecture Framework), CІSSP (Certіfіed Іnformatіon Systems Securіty Professіonal) толық біліктілігінің біреуі бар кемінде екі аудитор және өзге ақпарат аудитінің басшысы;</w:t>
      </w:r>
    </w:p>
    <w:bookmarkEnd w:id="128"/>
    <w:bookmarkStart w:name="z212" w:id="129"/>
    <w:p>
      <w:pPr>
        <w:spacing w:after="0"/>
        <w:ind w:left="0"/>
        <w:jc w:val="both"/>
      </w:pPr>
      <w:r>
        <w:rPr>
          <w:rFonts w:ascii="Times New Roman"/>
          <w:b w:val="false"/>
          <w:i w:val="false"/>
          <w:color w:val="000000"/>
          <w:sz w:val="28"/>
        </w:rPr>
        <w:t>
      4) осы қаулыға 1-қосымшаға сәйкес белгіленген Өзге ақпарат аудиті шеңберінде тексеруге жататын мәселелер тізбесінің 4-тармағында көрсетілген мәселереді тексеру үшін ACAMS (Assocіatіon of Certіfіed Antі-Money Launderіng Specіalіsts), CAMS Audіt (Advanced AML Audіt Certіfіcatіon) толық біліктілігінің біреуі бар кемінде екі аудитор және өзге ақпарат аудитінің басшысы;</w:t>
      </w:r>
    </w:p>
    <w:bookmarkEnd w:id="129"/>
    <w:bookmarkStart w:name="z213" w:id="130"/>
    <w:p>
      <w:pPr>
        <w:spacing w:after="0"/>
        <w:ind w:left="0"/>
        <w:jc w:val="both"/>
      </w:pPr>
      <w:r>
        <w:rPr>
          <w:rFonts w:ascii="Times New Roman"/>
          <w:b w:val="false"/>
          <w:i w:val="false"/>
          <w:color w:val="000000"/>
          <w:sz w:val="28"/>
        </w:rPr>
        <w:t>
      5) тексерілуге жататын тиісті мәселелерді бағалау бойынша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130"/>
    <w:bookmarkStart w:name="z214" w:id="131"/>
    <w:p>
      <w:pPr>
        <w:spacing w:after="0"/>
        <w:ind w:left="0"/>
        <w:jc w:val="both"/>
      </w:pPr>
      <w:r>
        <w:rPr>
          <w:rFonts w:ascii="Times New Roman"/>
          <w:b w:val="false"/>
          <w:i w:val="false"/>
          <w:color w:val="000000"/>
          <w:sz w:val="28"/>
        </w:rPr>
        <w:t>
      6)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және терроризмді қаржыландыруға қарсы іс-қимыл саласындағы ішкі бақылау саласында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131"/>
    <w:bookmarkStart w:name="z215" w:id="132"/>
    <w:p>
      <w:pPr>
        <w:spacing w:after="0"/>
        <w:ind w:left="0"/>
        <w:jc w:val="both"/>
      </w:pPr>
      <w:r>
        <w:rPr>
          <w:rFonts w:ascii="Times New Roman"/>
          <w:b w:val="false"/>
          <w:i w:val="false"/>
          <w:color w:val="000000"/>
          <w:sz w:val="28"/>
        </w:rPr>
        <w:t>
      4) өзге ақпарат аудитінің басшысында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және терроризмді қаржыландыруға қарсы іс-қимыл саласындағы ішкі бақылау саласында кемінде 5 (бес) жыл жұмыс тәжірибесі бар және соңғы 3 (үш) жыл бойы оған қатысты өзге ақпарат аудиті жүргізілетін қаржы ұйымының қызметкері болып табылған жоқ.</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