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ad86" w14:textId="b7aa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22 ақпандағы № 136 бұйрығы. Қазақстан Республикасының Әділет министрлігінде 2021 жылғы 23 ақпанда № 22248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орта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14 000 000 000 (он төрт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бюджет тапшылығын қаржыландыру мақсатында.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