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85be" w14:textId="5338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шоттарын жүргізу қағидаларын бекіту туралы" Қазақстан Республикасы Қаржы министрінің 2018 жылғы 27 ақпандағы № 306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19 ақпандағы № 126 бұйрығы. Қазақстан Республикасының Әділет министрлігінде 2021 жылғы 22 ақпанда № 22244 болып тіркелді. Күші жойылды - Қазақстан Республикасы Қаржы министрінің 2025 жылғы 28 қазандағы № 637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ff0000"/>
          <w:sz w:val="28"/>
        </w:rPr>
        <w:t>№ 637</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16601 болып тіркелген, Қазақстан Республикасы Нормативтік құқықтық актілерінің эталондық бақылау банкінде 2018 жылғы 28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шоттарын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"93. Жинақтаушы зейнетақы қорларына міндетті зейнетақы жарналарын, міндетті кәсіптік зейнетақы жарналарын, жұмыс берушінің міндетті зейнетақы жарналарын (бұдан әрі – міндетті зейнетақы жарналары) есепке алу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8"/>
        </w:rPr>
        <w:t>қаулысының</w:t>
      </w:r>
      <w:r>
        <w:rPr>
          <w:rFonts w:ascii="Times New Roman"/>
          <w:b w:val="false"/>
          <w:i w:val="false"/>
          <w:color w:val="000000"/>
          <w:sz w:val="28"/>
        </w:rPr>
        <w:t xml:space="preserve"> (бұдан әрі – №1116 қаулы) негізінде жүргізіледі.</w:t>
      </w:r>
    </w:p>
    <w:bookmarkEnd w:id="3"/>
    <w:p>
      <w:pPr>
        <w:spacing w:after="0"/>
        <w:ind w:left="0"/>
        <w:jc w:val="both"/>
      </w:pPr>
      <w:r>
        <w:rPr>
          <w:rFonts w:ascii="Times New Roman"/>
          <w:b w:val="false"/>
          <w:i w:val="false"/>
          <w:color w:val="000000"/>
          <w:sz w:val="28"/>
        </w:rPr>
        <w:t xml:space="preserve">
      Әлеуметтік аударымдарды есепке алу "Міндетті әлеуметтік сақтандыру жүйесінің және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11 маусымдағы № 224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20849 болып тіркелген) негізінде жүргізіледі.</w:t>
      </w:r>
    </w:p>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аударымдарды және (немесе) жарналарды есептеу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15361 болып тіркелген)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"113. Салық кодексінің 117-бабы 2-тармағы </w:t>
      </w:r>
      <w:r>
        <w:rPr>
          <w:rFonts w:ascii="Times New Roman"/>
          <w:b w:val="false"/>
          <w:i w:val="false"/>
          <w:color w:val="000000"/>
          <w:sz w:val="28"/>
        </w:rPr>
        <w:t>2-тармақшасына</w:t>
      </w:r>
      <w:r>
        <w:rPr>
          <w:rFonts w:ascii="Times New Roman"/>
          <w:b w:val="false"/>
          <w:i w:val="false"/>
          <w:color w:val="000000"/>
          <w:sz w:val="28"/>
        </w:rPr>
        <w:t xml:space="preserve"> сәйкес өсімпұл салықты және бюджетке төленетін төлемді төлеу мерзімі күнінен кейінгі күннен бастап, бюджетке төлеген күнді қоса алғанда, салықтық міндеттемені орындаудың мерзімі өткен әрбір күні үшін Қазақстан Республикасының Ұлттық Банкі мерзімі өткен әрбір күнге белгілеген базалық мөлшерлемесінің 1,25 еселенген мөлшерінде есепке жазылады. </w:t>
      </w:r>
    </w:p>
    <w:bookmarkEnd w:id="4"/>
    <w:p>
      <w:pPr>
        <w:spacing w:after="0"/>
        <w:ind w:left="0"/>
        <w:jc w:val="both"/>
      </w:pPr>
      <w:r>
        <w:rPr>
          <w:rFonts w:ascii="Times New Roman"/>
          <w:b w:val="false"/>
          <w:i w:val="false"/>
          <w:color w:val="000000"/>
          <w:sz w:val="28"/>
        </w:rPr>
        <w:t>
      Әлеуметтік төлемдерді уақтылы аудармағаны үшін төлеу мерзімі күнінен кейінгі күннен бастап, төлеген күнді қоса алғанда, төлеудің мерзімі өткен әрбір күні үшін Қазақстан Республикасының Ұлттық Банкі мерзімі өткен әрбір күнге белгілеген базалық мөлшерлемесінің 1,25 еселенген мөлшерінде өсімпұл есепке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"117. Салық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екінші деңгейдегі банктерге немесе банк операцияларының жекелеген түрлерін жүзеге асыратын ұйымдарға, банктік шоттардан салықтардың және төлемдердің, өсімпұлдардың, айыппұлдардың сомаларын есептен шығару кезектілігін сақтамағаны үшін; оларды бюджетке аудармағаны (есепке жатқызбағаны) үшін, салық төлеушілердің банктік шоттарынан есептен шығарылған сомаларды және салықтарды және бюджетке төленетін төлемдерді, өсімпұлды, айыппұлдарды төлеу есебіне, екінші деңгейдегі банктердің немесе банк операцияларының жекелеген түрлерін жүзеге асыратын ұйымдардың кассаларына салынған қолма-қол ақшаны есепке жазылған банктік сыйақыларды бюджетке уақтылы аудармағаны үшін Қазақстан Республикасының Ұлттық Банкі мерзімі өткен әрбір күнге белгілеген базалық мөлшерлемесінің 1,25 еселенген мөлшерінде өсімпұл есепке жазылады.";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және </w:t>
      </w:r>
      <w:r>
        <w:rPr>
          <w:rFonts w:ascii="Times New Roman"/>
          <w:b w:val="false"/>
          <w:i w:val="false"/>
          <w:color w:val="000000"/>
          <w:sz w:val="28"/>
        </w:rPr>
        <w:t>165-тармақтары</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"164. Салықтың (ҚҚС қоспағанда) және бюджетке төленетін төлемдердің, өсімпұлдардың артық төленген сомасы жыл және алдыңғы күнтізбелік жыл ішінде төленген сома мөлшерінде, Салық кодексінің 108-бабы </w:t>
      </w:r>
      <w:r>
        <w:rPr>
          <w:rFonts w:ascii="Times New Roman"/>
          <w:b w:val="false"/>
          <w:i w:val="false"/>
          <w:color w:val="000000"/>
          <w:sz w:val="28"/>
        </w:rPr>
        <w:t>6-тармағында</w:t>
      </w:r>
      <w:r>
        <w:rPr>
          <w:rFonts w:ascii="Times New Roman"/>
          <w:b w:val="false"/>
          <w:i w:val="false"/>
          <w:color w:val="000000"/>
          <w:sz w:val="28"/>
        </w:rPr>
        <w:t xml:space="preserve"> белгіленген жағдайларды қоспағанда, Салық кодексінің 48-бабы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тармақтарында</w:t>
      </w:r>
      <w:r>
        <w:rPr>
          <w:rFonts w:ascii="Times New Roman"/>
          <w:b w:val="false"/>
          <w:i w:val="false"/>
          <w:color w:val="000000"/>
          <w:sz w:val="28"/>
        </w:rPr>
        <w:t xml:space="preserve"> белгіленген талап қоюдың ескіру мерзімі шегінде есепке жатқызуға және (немесе) қайтаруға жатады.</w:t>
      </w:r>
    </w:p>
    <w:bookmarkEnd w:id="6"/>
    <w:bookmarkStart w:name="z12" w:id="7"/>
    <w:p>
      <w:pPr>
        <w:spacing w:after="0"/>
        <w:ind w:left="0"/>
        <w:jc w:val="both"/>
      </w:pPr>
      <w:r>
        <w:rPr>
          <w:rFonts w:ascii="Times New Roman"/>
          <w:b w:val="false"/>
          <w:i w:val="false"/>
          <w:color w:val="000000"/>
          <w:sz w:val="28"/>
        </w:rPr>
        <w:t>
      165. Артық төленген салық, төлемақы, алым, өсімпұл сомасы мынадай тәртіппен:</w:t>
      </w:r>
    </w:p>
    <w:bookmarkEnd w:id="7"/>
    <w:p>
      <w:pPr>
        <w:spacing w:after="0"/>
        <w:ind w:left="0"/>
        <w:jc w:val="both"/>
      </w:pPr>
      <w:r>
        <w:rPr>
          <w:rFonts w:ascii="Times New Roman"/>
          <w:b w:val="false"/>
          <w:i w:val="false"/>
          <w:color w:val="000000"/>
          <w:sz w:val="28"/>
        </w:rPr>
        <w:t xml:space="preserve">
      егер осы салық, төлем, өсімпұл бойынша есепке жатқызу және (немесе) қайтару күнгі жеке шотта қалыптасқан оң сальдосы Салық кодексінің 48-бабы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 қоюдың ескіру мерзімі шегінде төленген сомалар қорытындысы аз немесе тең болғанда, яғни жеке шоттың оң сальдосы шегінде;</w:t>
      </w:r>
    </w:p>
    <w:p>
      <w:pPr>
        <w:spacing w:after="0"/>
        <w:ind w:left="0"/>
        <w:jc w:val="both"/>
      </w:pPr>
      <w:r>
        <w:rPr>
          <w:rFonts w:ascii="Times New Roman"/>
          <w:b w:val="false"/>
          <w:i w:val="false"/>
          <w:color w:val="000000"/>
          <w:sz w:val="28"/>
        </w:rPr>
        <w:t xml:space="preserve">
      егер осы салық, төлем, өсімпұл бойынша есепке жатқызу және (немесе) қайтару күнгі жеке шотта қалыптасқан оң сальдосы Салық кодексінің 48-бабы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 қоюдың ескіру мерзімі шегінде төленген сомалар қорытындысы аз немесе тең болғанда, яғни төленген сомалар мөлшерінде есепке жатқызылуға және (немесе) қайтаруға жатады.</w:t>
      </w:r>
    </w:p>
    <w:p>
      <w:pPr>
        <w:spacing w:after="0"/>
        <w:ind w:left="0"/>
        <w:jc w:val="both"/>
      </w:pPr>
      <w:r>
        <w:rPr>
          <w:rFonts w:ascii="Times New Roman"/>
          <w:b w:val="false"/>
          <w:i w:val="false"/>
          <w:color w:val="000000"/>
          <w:sz w:val="28"/>
        </w:rPr>
        <w:t>
      Бұл ретте артық төленген салық, төлемақы, өсімпұл сомасы есепке жатқызу немесе қайтару, олар бойынша есепке жатқызу және (немесе) қайтару жүргізуге салықтық өтініш берілген, салық, төлем бойынша жеке шотты ашудың бірінші күннен бастап өспелі жиынтығымен есептелген, есепке жазылған (кемітілген), төленген, есепке жатқызылған, қайтарылған сомаларын ескере отырып, осы жеке шот бойынша бір мезгілде мынадай:</w:t>
      </w:r>
    </w:p>
    <w:p>
      <w:pPr>
        <w:spacing w:after="0"/>
        <w:ind w:left="0"/>
        <w:jc w:val="both"/>
      </w:pPr>
      <w:r>
        <w:rPr>
          <w:rFonts w:ascii="Times New Roman"/>
          <w:b w:val="false"/>
          <w:i w:val="false"/>
          <w:color w:val="000000"/>
          <w:sz w:val="28"/>
        </w:rPr>
        <w:t>
      "Есепке жазылған" бағаны бойынша жиынтық сомасы "Кемітілді" бағаны бойынша қорытынды сомадан артық болу;</w:t>
      </w:r>
    </w:p>
    <w:p>
      <w:pPr>
        <w:spacing w:after="0"/>
        <w:ind w:left="0"/>
        <w:jc w:val="both"/>
      </w:pPr>
      <w:r>
        <w:rPr>
          <w:rFonts w:ascii="Times New Roman"/>
          <w:b w:val="false"/>
          <w:i w:val="false"/>
          <w:color w:val="000000"/>
          <w:sz w:val="28"/>
        </w:rPr>
        <w:t>
      "Төленді" бағаны бойынша жиынтық сомасы "Қайтарылды" бағаны бойынша қорытынды сомадан артық болу;</w:t>
      </w:r>
    </w:p>
    <w:p>
      <w:pPr>
        <w:spacing w:after="0"/>
        <w:ind w:left="0"/>
        <w:jc w:val="both"/>
      </w:pPr>
      <w:r>
        <w:rPr>
          <w:rFonts w:ascii="Times New Roman"/>
          <w:b w:val="false"/>
          <w:i w:val="false"/>
          <w:color w:val="000000"/>
          <w:sz w:val="28"/>
        </w:rPr>
        <w:t xml:space="preserve">
      есепке жатқызуға және (немесе) қайтаруға жататын артық төленген салық, төлемақы, өсімпұл сомасы осы салық, төлемақы, өсімпұл бойынша есепке жатқызу және (немесе) қайтару күнгі жеке шотта қалыптасқан оң сальдосынан асып кетпеу шарттары сақталған кезде жүргізіледі. </w:t>
      </w:r>
    </w:p>
    <w:p>
      <w:pPr>
        <w:spacing w:after="0"/>
        <w:ind w:left="0"/>
        <w:jc w:val="both"/>
      </w:pPr>
      <w:r>
        <w:rPr>
          <w:rFonts w:ascii="Times New Roman"/>
          <w:b w:val="false"/>
          <w:i w:val="false"/>
          <w:color w:val="000000"/>
          <w:sz w:val="28"/>
        </w:rPr>
        <w:t>
      Есепке жатқызуға және (немесе) қайтаруға жатпайтын артық төленген салық, төлемақы, өсімпұл сомасы салықтың, төлемақының, өсімпұлдың осы түрі бойынша алдағы төлемдердің есебіне есепке жатқызылады.";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286-тармақ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"286. Көрсетілетін қызметті алушының жеке шотын жабу мынадай тәртіпте:</w:t>
      </w:r>
    </w:p>
    <w:bookmarkEnd w:id="8"/>
    <w:p>
      <w:pPr>
        <w:spacing w:after="0"/>
        <w:ind w:left="0"/>
        <w:jc w:val="both"/>
      </w:pPr>
      <w:r>
        <w:rPr>
          <w:rFonts w:ascii="Times New Roman"/>
          <w:b w:val="false"/>
          <w:i w:val="false"/>
          <w:color w:val="000000"/>
          <w:sz w:val="28"/>
        </w:rPr>
        <w:t>
      1) заңды тұлғаның, құрылымдық бөлімшенің – заңды тұлғаны Бизнес-сәйкестендіру нөмірлері - ұлттық тізілімінен алып тастаған және құрылымдық бөлімшені есептік тіркеуден алған кезде;</w:t>
      </w:r>
    </w:p>
    <w:p>
      <w:pPr>
        <w:spacing w:after="0"/>
        <w:ind w:left="0"/>
        <w:jc w:val="both"/>
      </w:pPr>
      <w:r>
        <w:rPr>
          <w:rFonts w:ascii="Times New Roman"/>
          <w:b w:val="false"/>
          <w:i w:val="false"/>
          <w:color w:val="000000"/>
          <w:sz w:val="28"/>
        </w:rPr>
        <w:t>
      Мұндай көрсетілетін қызметті алушының жеке шотын жабу уәкілетті мемлекеттік органның мәліметтері негізінде жүргізіледі.</w:t>
      </w:r>
    </w:p>
    <w:p>
      <w:pPr>
        <w:spacing w:after="0"/>
        <w:ind w:left="0"/>
        <w:jc w:val="both"/>
      </w:pPr>
      <w:r>
        <w:rPr>
          <w:rFonts w:ascii="Times New Roman"/>
          <w:b w:val="false"/>
          <w:i w:val="false"/>
          <w:color w:val="000000"/>
          <w:sz w:val="28"/>
        </w:rPr>
        <w:t>
      2) дара кәсіпкердің – дара кәсіпкер ретінде тіркеу есебінен алған кезде;</w:t>
      </w:r>
    </w:p>
    <w:p>
      <w:pPr>
        <w:spacing w:after="0"/>
        <w:ind w:left="0"/>
        <w:jc w:val="both"/>
      </w:pPr>
      <w:r>
        <w:rPr>
          <w:rFonts w:ascii="Times New Roman"/>
          <w:b w:val="false"/>
          <w:i w:val="false"/>
          <w:color w:val="000000"/>
          <w:sz w:val="28"/>
        </w:rPr>
        <w:t>
      Мұндай дара кәсіпкердің жеке шотын жабу дара кәсіпкер ретінде тіркеу есебінен алу туралы салықтық өтінішінің негізінде жүргізіледі.</w:t>
      </w:r>
    </w:p>
    <w:p>
      <w:pPr>
        <w:spacing w:after="0"/>
        <w:ind w:left="0"/>
        <w:jc w:val="both"/>
      </w:pPr>
      <w:r>
        <w:rPr>
          <w:rFonts w:ascii="Times New Roman"/>
          <w:b w:val="false"/>
          <w:i w:val="false"/>
          <w:color w:val="000000"/>
          <w:sz w:val="28"/>
        </w:rPr>
        <w:t>
      3) жеке нотариустың, жеке сот орындаушысының, адвокаттың, кәсіби медиатордың - жеке нотариус, жеке сот орындаушысы, адвокат, кәсіби медиатор ретінде тіркеу есебінен алған кезде;</w:t>
      </w:r>
    </w:p>
    <w:p>
      <w:pPr>
        <w:spacing w:after="0"/>
        <w:ind w:left="0"/>
        <w:jc w:val="both"/>
      </w:pPr>
      <w:r>
        <w:rPr>
          <w:rFonts w:ascii="Times New Roman"/>
          <w:b w:val="false"/>
          <w:i w:val="false"/>
          <w:color w:val="000000"/>
          <w:sz w:val="28"/>
        </w:rPr>
        <w:t>
      Жеке нотариустың, жеке сот орындаушысының, адвокаттың, кәсіби медиатордың жеке шотын жабу жеке нотариус, жеке сот орындаушысы, адвокат, кәсіби медиатор ретінде тіркеу есебінен алу туралы салықтық өтініштің негізінде жүргізіледі.</w:t>
      </w:r>
    </w:p>
    <w:p>
      <w:pPr>
        <w:spacing w:after="0"/>
        <w:ind w:left="0"/>
        <w:jc w:val="both"/>
      </w:pPr>
      <w:r>
        <w:rPr>
          <w:rFonts w:ascii="Times New Roman"/>
          <w:b w:val="false"/>
          <w:i w:val="false"/>
          <w:color w:val="000000"/>
          <w:sz w:val="28"/>
        </w:rPr>
        <w:t xml:space="preserve">
      4) Қазақстан Республикасында филиал, өкілдік ашпай тұрақты мекеме арқылы қызметін жүзеге асыратын бейрезидент - заңды тұлға, тәуелді көрсетілетін қызметті алушы арқылы немесе қызметін жүзеге асыратын немесе салық агенті болып табылатын бейрезидент, - Салық кодексінің 78-бабының </w:t>
      </w:r>
      <w:r>
        <w:rPr>
          <w:rFonts w:ascii="Times New Roman"/>
          <w:b w:val="false"/>
          <w:i w:val="false"/>
          <w:color w:val="000000"/>
          <w:sz w:val="28"/>
        </w:rPr>
        <w:t>1-тармағында</w:t>
      </w:r>
      <w:r>
        <w:rPr>
          <w:rFonts w:ascii="Times New Roman"/>
          <w:b w:val="false"/>
          <w:i w:val="false"/>
          <w:color w:val="000000"/>
          <w:sz w:val="28"/>
        </w:rPr>
        <w:t xml:space="preserve"> қарастырылған негіздер бойынша;</w:t>
      </w:r>
    </w:p>
    <w:p>
      <w:pPr>
        <w:spacing w:after="0"/>
        <w:ind w:left="0"/>
        <w:jc w:val="both"/>
      </w:pPr>
      <w:r>
        <w:rPr>
          <w:rFonts w:ascii="Times New Roman"/>
          <w:b w:val="false"/>
          <w:i w:val="false"/>
          <w:color w:val="000000"/>
          <w:sz w:val="28"/>
        </w:rPr>
        <w:t>
      5) жеке тұлға:</w:t>
      </w:r>
    </w:p>
    <w:p>
      <w:pPr>
        <w:spacing w:after="0"/>
        <w:ind w:left="0"/>
        <w:jc w:val="both"/>
      </w:pPr>
      <w:r>
        <w:rPr>
          <w:rFonts w:ascii="Times New Roman"/>
          <w:b w:val="false"/>
          <w:i w:val="false"/>
          <w:color w:val="000000"/>
          <w:sz w:val="28"/>
        </w:rPr>
        <w:t>
      салық салу объектілеріне және (немесе) салық салумен байланысты объектілерге құқықтарды тоқтатқан кезде – растау құжаттарын қоса бере отырып, уәкілетті мемлекеттік органдардың мәліметтері немесе салық салу объектілерін және (немесе) салық салумен байланысты объектілерді тіркеу есебінен алу туралы салықтық өтініштің негізінде;</w:t>
      </w:r>
    </w:p>
    <w:p>
      <w:pPr>
        <w:spacing w:after="0"/>
        <w:ind w:left="0"/>
        <w:jc w:val="both"/>
      </w:pPr>
      <w:r>
        <w:rPr>
          <w:rFonts w:ascii="Times New Roman"/>
          <w:b w:val="false"/>
          <w:i w:val="false"/>
          <w:color w:val="000000"/>
          <w:sz w:val="28"/>
        </w:rPr>
        <w:t>
      Қазақстан Республикасынан тұрақты тұрғылықты жерге кету кезінде – орындалмаған салықтық міндеттемелері болмаған жағдайда, уәкілетті мемлекеттік органның мәліметтері негізінде;</w:t>
      </w:r>
    </w:p>
    <w:p>
      <w:pPr>
        <w:spacing w:after="0"/>
        <w:ind w:left="0"/>
        <w:jc w:val="both"/>
      </w:pPr>
      <w:r>
        <w:rPr>
          <w:rFonts w:ascii="Times New Roman"/>
          <w:b w:val="false"/>
          <w:i w:val="false"/>
          <w:color w:val="000000"/>
          <w:sz w:val="28"/>
        </w:rPr>
        <w:t>
      күшіне енген сот шешіміне сәйкес қайтыс болу немесе қайтыс болды деп жариялау себебінен - уәкілетті мемлекеттік органдардың мәліметтері негізінде;</w:t>
      </w:r>
    </w:p>
    <w:p>
      <w:pPr>
        <w:spacing w:after="0"/>
        <w:ind w:left="0"/>
        <w:jc w:val="both"/>
      </w:pPr>
      <w:r>
        <w:rPr>
          <w:rFonts w:ascii="Times New Roman"/>
          <w:b w:val="false"/>
          <w:i w:val="false"/>
          <w:color w:val="000000"/>
          <w:sz w:val="28"/>
        </w:rPr>
        <w:t>
      Ағымдағы жылдың аяқталуы бойынша есептелген, есепке жазылған, кемітілген, төленген, есепке жатқызылған, қайтарылған сомалардың жиынтығын жүргізгеннен кейін есеп айырысу сальдосы алдағы жылдың жеке шотына көшіріледі.</w:t>
      </w:r>
    </w:p>
    <w:p>
      <w:pPr>
        <w:spacing w:after="0"/>
        <w:ind w:left="0"/>
        <w:jc w:val="both"/>
      </w:pPr>
      <w:r>
        <w:rPr>
          <w:rFonts w:ascii="Times New Roman"/>
          <w:b w:val="false"/>
          <w:i w:val="false"/>
          <w:color w:val="000000"/>
          <w:sz w:val="28"/>
        </w:rPr>
        <w:t xml:space="preserve">
      6) Салық кодексінің 85-бабының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көрсетілетін қызметті берушінің шешімі бойынша ҚҚС бойынша тіркеу есебінен алынған салық төлеуші көрсетілетін қызметті беруші тиісті шешім шығарған күні қалыптасқан, асып кеткен қосылған құн салыған есептен шығару кезінде жүргізіледі.</w:t>
      </w:r>
    </w:p>
    <w:p>
      <w:pPr>
        <w:spacing w:after="0"/>
        <w:ind w:left="0"/>
        <w:jc w:val="both"/>
      </w:pPr>
      <w:r>
        <w:rPr>
          <w:rFonts w:ascii="Times New Roman"/>
          <w:b w:val="false"/>
          <w:i w:val="false"/>
          <w:color w:val="000000"/>
          <w:sz w:val="28"/>
        </w:rPr>
        <w:t xml:space="preserve">
      Көрсетілетін қызметті алушының жеке шотын жабу салық есептілігі бойынша бақылауды жүзеге асыратын лауазымды тұлға жасайтын және есеп жүргізуге жауапты лауазымды тұлғаға Салық кодексінің 429-бабы </w:t>
      </w:r>
      <w:r>
        <w:rPr>
          <w:rFonts w:ascii="Times New Roman"/>
          <w:b w:val="false"/>
          <w:i w:val="false"/>
          <w:color w:val="000000"/>
          <w:sz w:val="28"/>
        </w:rPr>
        <w:t>8-тармағында</w:t>
      </w:r>
      <w:r>
        <w:rPr>
          <w:rFonts w:ascii="Times New Roman"/>
          <w:b w:val="false"/>
          <w:i w:val="false"/>
          <w:color w:val="000000"/>
          <w:sz w:val="28"/>
        </w:rPr>
        <w:t xml:space="preserve"> көзделген шарттар туындағаннан кейін 10 (он) жұмыс күнінен кешіктірмей табыс етілетін есептеу Тізілімнің негізінде жүргізіледі.";</w:t>
      </w:r>
    </w:p>
    <w:bookmarkStart w:name="z15" w:id="9"/>
    <w:p>
      <w:pPr>
        <w:spacing w:after="0"/>
        <w:ind w:left="0"/>
        <w:jc w:val="both"/>
      </w:pPr>
      <w:r>
        <w:rPr>
          <w:rFonts w:ascii="Times New Roman"/>
          <w:b w:val="false"/>
          <w:i w:val="false"/>
          <w:color w:val="000000"/>
          <w:sz w:val="28"/>
        </w:rPr>
        <w:t xml:space="preserve">
      293-тармақтың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9"/>
    <w:bookmarkStart w:name="z16" w:id="10"/>
    <w:p>
      <w:pPr>
        <w:spacing w:after="0"/>
        <w:ind w:left="0"/>
        <w:jc w:val="both"/>
      </w:pPr>
      <w:r>
        <w:rPr>
          <w:rFonts w:ascii="Times New Roman"/>
          <w:b w:val="false"/>
          <w:i w:val="false"/>
          <w:color w:val="000000"/>
          <w:sz w:val="28"/>
        </w:rPr>
        <w:t xml:space="preserve">
      "12) "Артық төлем" - бюджетке салықтар мен төлемдердің түрлері,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банкрот деп жарияланған, көрсетілетін қызметті алушының артық төлемінен басқа, есепті күні жеке шоттарда іс жүзінде қалыптасқан, бірақ конкурстық өндіріс аяқталмаған кедендік төлемдер мен салықтар бойынша артық төлем және сот оңалту рәсімін қолдану туралы ұйғарым қабылдаған көрсетілетін қызметті алушының артық төлемі, әрекетсіз көрсетілетін қызметті алушының жеке шотындағы артық төлемі, Салық кодексінің 48-бабы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 қоюдың ескіру мерзімінен артық есептелген артық төлем сомасы;";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жасылсын.</w:t>
      </w:r>
    </w:p>
    <w:bookmarkStart w:name="z18" w:id="1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заңнамасында белгіленген тәртіппен:</w:t>
      </w:r>
    </w:p>
    <w:bookmarkEnd w:id="11"/>
    <w:bookmarkStart w:name="z19"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20" w:id="13"/>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3"/>
    <w:bookmarkStart w:name="z21" w:id="1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4"/>
    <w:bookmarkStart w:name="z22"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19 ақпандағы</w:t>
            </w:r>
            <w:r>
              <w:br/>
            </w:r>
            <w:r>
              <w:rPr>
                <w:rFonts w:ascii="Times New Roman"/>
                <w:b w:val="false"/>
                <w:i w:val="false"/>
                <w:color w:val="000000"/>
                <w:sz w:val="20"/>
              </w:rPr>
              <w:t>№ 126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  (мәліметті берген мемлекеттік органның атауы) </w:t>
      </w:r>
    </w:p>
    <w:bookmarkStart w:name="z24" w:id="16"/>
    <w:p>
      <w:pPr>
        <w:spacing w:after="0"/>
        <w:ind w:left="0"/>
        <w:jc w:val="left"/>
      </w:pPr>
      <w:r>
        <w:rPr>
          <w:rFonts w:ascii="Times New Roman"/>
          <w:b/>
          <w:i w:val="false"/>
          <w:color w:val="000000"/>
        </w:rPr>
        <w:t xml:space="preserve"> 20__ ж. "___"____________жағдай бойынша есебі мемлекеттік кірістер органдарында  жүргізілетін берешектің жоқ (бар) екендігі туралы  №_____________МӘЛІМЕТ</w:t>
      </w:r>
    </w:p>
    <w:bookmarkEnd w:id="16"/>
    <w:p>
      <w:pPr>
        <w:spacing w:after="0"/>
        <w:ind w:left="0"/>
        <w:jc w:val="both"/>
      </w:pPr>
      <w:r>
        <w:rPr>
          <w:rFonts w:ascii="Times New Roman"/>
          <w:b w:val="false"/>
          <w:i w:val="false"/>
          <w:color w:val="000000"/>
          <w:sz w:val="28"/>
        </w:rPr>
        <w:t xml:space="preserve">
      ___________________________________________________________________ берілді </w:t>
      </w:r>
    </w:p>
    <w:p>
      <w:pPr>
        <w:spacing w:after="0"/>
        <w:ind w:left="0"/>
        <w:jc w:val="both"/>
      </w:pPr>
      <w:r>
        <w:rPr>
          <w:rFonts w:ascii="Times New Roman"/>
          <w:b w:val="false"/>
          <w:i w:val="false"/>
          <w:color w:val="000000"/>
          <w:sz w:val="28"/>
        </w:rPr>
        <w:t xml:space="preserve">
      (көрсетілетін қызметті алушының БСН/ЖСН, аты-жөні (ол болған кезде) немесе атауы </w:t>
      </w:r>
    </w:p>
    <w:p>
      <w:pPr>
        <w:spacing w:after="0"/>
        <w:ind w:left="0"/>
        <w:jc w:val="both"/>
      </w:pPr>
      <w:r>
        <w:rPr>
          <w:rFonts w:ascii="Times New Roman"/>
          <w:b w:val="false"/>
          <w:i w:val="false"/>
          <w:color w:val="000000"/>
          <w:sz w:val="28"/>
        </w:rPr>
        <w:t xml:space="preserve">
      көрсетілетін қызметті алушының __________ теңге сомасында есебі мемлекеттік </w:t>
      </w:r>
    </w:p>
    <w:p>
      <w:pPr>
        <w:spacing w:after="0"/>
        <w:ind w:left="0"/>
        <w:jc w:val="both"/>
      </w:pPr>
      <w:r>
        <w:rPr>
          <w:rFonts w:ascii="Times New Roman"/>
          <w:b w:val="false"/>
          <w:i w:val="false"/>
          <w:color w:val="000000"/>
          <w:sz w:val="28"/>
        </w:rPr>
        <w:t xml:space="preserve">
      кірістер органдарында жүргізілетін берешегі бар/есебі мемлекеттік кірістер </w:t>
      </w:r>
    </w:p>
    <w:p>
      <w:pPr>
        <w:spacing w:after="0"/>
        <w:ind w:left="0"/>
        <w:jc w:val="both"/>
      </w:pPr>
      <w:r>
        <w:rPr>
          <w:rFonts w:ascii="Times New Roman"/>
          <w:b w:val="false"/>
          <w:i w:val="false"/>
          <w:color w:val="000000"/>
          <w:sz w:val="28"/>
        </w:rPr>
        <w:t>
      органдарында жүргізілетін берешегі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 және салықтар мен бюджетке төленетін төлемдердің, әлеуметтік төлемдер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 әлеуметтік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 (асып 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қосылған құн салығы бойынша оң сальдо асып кету және/немесе артық төленген сома peтінде қарастырылады.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Бюджетке барлық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міндетті кәсіптік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аударымдар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Жалпы берешек сомасында көрсетілмеген: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салықтық тексеру нәтижелері және деңгейлес мониторинг нәтижелері бойынша есептелген, шағым жасау сатысындағы және шағым жасалған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төлеу мерзімі өзгертілген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оңалту рәсімі қолданылған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both"/>
      </w:pPr>
      <w:r>
        <w:rPr>
          <w:rFonts w:ascii="Times New Roman"/>
          <w:b w:val="false"/>
          <w:i w:val="false"/>
          <w:color w:val="000000"/>
          <w:sz w:val="28"/>
        </w:rPr>
        <w:t xml:space="preserve">
      Мәлімет________________________________ берілді </w:t>
      </w:r>
    </w:p>
    <w:p>
      <w:pPr>
        <w:spacing w:after="0"/>
        <w:ind w:left="0"/>
        <w:jc w:val="both"/>
      </w:pPr>
      <w:r>
        <w:rPr>
          <w:rFonts w:ascii="Times New Roman"/>
          <w:b w:val="false"/>
          <w:i w:val="false"/>
          <w:color w:val="000000"/>
          <w:sz w:val="28"/>
        </w:rPr>
        <w:t xml:space="preserve">
      (талап еткен жер) </w:t>
      </w:r>
    </w:p>
    <w:p>
      <w:pPr>
        <w:spacing w:after="0"/>
        <w:ind w:left="0"/>
        <w:jc w:val="both"/>
      </w:pPr>
      <w:r>
        <w:rPr>
          <w:rFonts w:ascii="Times New Roman"/>
          <w:b w:val="false"/>
          <w:i w:val="false"/>
          <w:color w:val="000000"/>
          <w:sz w:val="28"/>
        </w:rPr>
        <w:t xml:space="preserve">
      20__ж. "__"____________________________ </w:t>
      </w:r>
    </w:p>
    <w:p>
      <w:pPr>
        <w:spacing w:after="0"/>
        <w:ind w:left="0"/>
        <w:jc w:val="both"/>
      </w:pPr>
      <w:r>
        <w:rPr>
          <w:rFonts w:ascii="Times New Roman"/>
          <w:b w:val="false"/>
          <w:i w:val="false"/>
          <w:color w:val="000000"/>
          <w:sz w:val="28"/>
        </w:rPr>
        <w:t xml:space="preserve">
      (берген күні)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мәліметте_______ мемлекеттік кірістер органдарының ақпараттары көрсетілген; </w:t>
      </w:r>
    </w:p>
    <w:p>
      <w:pPr>
        <w:spacing w:after="0"/>
        <w:ind w:left="0"/>
        <w:jc w:val="both"/>
      </w:pPr>
      <w:r>
        <w:rPr>
          <w:rFonts w:ascii="Times New Roman"/>
          <w:b w:val="false"/>
          <w:i w:val="false"/>
          <w:color w:val="000000"/>
          <w:sz w:val="28"/>
        </w:rPr>
        <w:t>
      мәліметте_______ құрылымдық бөлімшесінің ақпараттары көрсетілген.</w:t>
      </w:r>
    </w:p>
    <w:p>
      <w:pPr>
        <w:spacing w:after="0"/>
        <w:ind w:left="0"/>
        <w:jc w:val="both"/>
      </w:pPr>
      <w:r>
        <w:rPr>
          <w:rFonts w:ascii="Times New Roman"/>
          <w:b w:val="false"/>
          <w:i w:val="false"/>
          <w:color w:val="000000"/>
          <w:sz w:val="28"/>
        </w:rPr>
        <w:t xml:space="preserve">
      Есебі мемлекеттік кірістер органдарында жүргізілетін берешектің жоқ (бар) екендігі </w:t>
      </w:r>
    </w:p>
    <w:p>
      <w:pPr>
        <w:spacing w:after="0"/>
        <w:ind w:left="0"/>
        <w:jc w:val="both"/>
      </w:pPr>
      <w:r>
        <w:rPr>
          <w:rFonts w:ascii="Times New Roman"/>
          <w:b w:val="false"/>
          <w:i w:val="false"/>
          <w:color w:val="000000"/>
          <w:sz w:val="28"/>
        </w:rPr>
        <w:t>
      туралы мәліметтерге қосымша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(мәліметті берген мемлекеттік органның атауы) </w:t>
      </w:r>
    </w:p>
    <w:p>
      <w:pPr>
        <w:spacing w:after="0"/>
        <w:ind w:left="0"/>
        <w:jc w:val="both"/>
      </w:pPr>
      <w:r>
        <w:rPr>
          <w:rFonts w:ascii="Times New Roman"/>
          <w:b w:val="false"/>
          <w:i w:val="false"/>
          <w:color w:val="000000"/>
          <w:sz w:val="28"/>
        </w:rPr>
        <w:t xml:space="preserve">
      Көрсетілетін қызметті алушының БСН/ЖСН _______________________, </w:t>
      </w:r>
    </w:p>
    <w:p>
      <w:pPr>
        <w:spacing w:after="0"/>
        <w:ind w:left="0"/>
        <w:jc w:val="both"/>
      </w:pPr>
      <w:r>
        <w:rPr>
          <w:rFonts w:ascii="Times New Roman"/>
          <w:b w:val="false"/>
          <w:i w:val="false"/>
          <w:color w:val="000000"/>
          <w:sz w:val="28"/>
        </w:rPr>
        <w:t>
      аты-жөні (ол болған кезде) немесе атауы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және/немесе оның құрылымдық бөлімшесінің БСН/ЖСН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және/немесе оның құрылымдық бөлімшесінің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төлемнің, әлеуметтік төлемдердің сомалары</w:t>
            </w:r>
          </w:p>
          <w:p>
            <w:pPr>
              <w:spacing w:after="20"/>
              <w:ind w:left="20"/>
              <w:jc w:val="both"/>
            </w:pPr>
            <w:r>
              <w:rPr>
                <w:rFonts w:ascii="Times New Roman"/>
                <w:b w:val="false"/>
                <w:i w:val="false"/>
                <w:color w:val="000000"/>
                <w:sz w:val="20"/>
              </w:rPr>
              <w:t>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пұл сомасы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барлық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төлемдер бойынша барлық артық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7"/>
    <w:p>
      <w:pPr>
        <w:spacing w:after="0"/>
        <w:ind w:left="0"/>
        <w:jc w:val="both"/>
      </w:pPr>
      <w:r>
        <w:rPr>
          <w:rFonts w:ascii="Times New Roman"/>
          <w:b w:val="false"/>
          <w:i w:val="false"/>
          <w:color w:val="000000"/>
          <w:sz w:val="28"/>
        </w:rPr>
        <w:t xml:space="preserve">
      Ескертпе: аббревиатураларды ашып жазу: </w:t>
      </w:r>
    </w:p>
    <w:bookmarkEnd w:id="17"/>
    <w:p>
      <w:pPr>
        <w:spacing w:after="0"/>
        <w:ind w:left="0"/>
        <w:jc w:val="both"/>
      </w:pPr>
      <w:r>
        <w:rPr>
          <w:rFonts w:ascii="Times New Roman"/>
          <w:b w:val="false"/>
          <w:i w:val="false"/>
          <w:color w:val="000000"/>
          <w:sz w:val="28"/>
        </w:rPr>
        <w:t xml:space="preserve">
      БСК – бюджеттік сыныптау коды; </w:t>
      </w:r>
    </w:p>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МКО - мемлекеттік кірістер органы; </w:t>
      </w:r>
    </w:p>
    <w:p>
      <w:pPr>
        <w:spacing w:after="0"/>
        <w:ind w:left="0"/>
        <w:jc w:val="both"/>
      </w:pPr>
      <w:r>
        <w:rPr>
          <w:rFonts w:ascii="Times New Roman"/>
          <w:b w:val="false"/>
          <w:i w:val="false"/>
          <w:color w:val="000000"/>
          <w:sz w:val="28"/>
        </w:rPr>
        <w:t>
      МКОК –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19 ақпандағы</w:t>
            </w:r>
            <w:r>
              <w:br/>
            </w:r>
            <w:r>
              <w:rPr>
                <w:rFonts w:ascii="Times New Roman"/>
                <w:b w:val="false"/>
                <w:i w:val="false"/>
                <w:color w:val="000000"/>
                <w:sz w:val="20"/>
              </w:rPr>
              <w:t>№ 126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22-қосымша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 (бұдан әрі – мемлекеттік қызмет) Мемлекеттік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 аумағындағы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 есепке жатқызу көрсетілетін қызметті алушы салықтарды, бюджетке төленетін төлемдерді, кедендік төлемдерді, өсімпұлдарды, пайыздар мен айыппұлдарды есепке жатқызуды және (немесе) қайтаруды жүргізуге салықтық өтінішті (бұдан әрі – салықтық өтініш) және құжаттарды ұсынған күннен бастап 5 (бес) жұмыс күнін құрайды;</w:t>
            </w:r>
          </w:p>
          <w:p>
            <w:pPr>
              <w:spacing w:after="20"/>
              <w:ind w:left="20"/>
              <w:jc w:val="both"/>
            </w:pPr>
            <w:r>
              <w:rPr>
                <w:rFonts w:ascii="Times New Roman"/>
                <w:b w:val="false"/>
                <w:i w:val="false"/>
                <w:color w:val="000000"/>
                <w:sz w:val="20"/>
              </w:rPr>
              <w:t xml:space="preserve">
салықтың, бюджетке төленетін төлемнің, өсімпұлдың қате төленген сомасын есепке жатқызу, қайтару көрсетілетін қызметті алушы қате сомалар бойынша салықтық өтінішті және осы мемлекеттік көрсетілетін қызмет стандартының 8-тармағында көрсетілген құжаттарды ұсынған күннен бастап 5 (бес) жұмыс күні ішінде жүргізіледі; </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 қайтару көрсетілетін қызметті алушы салықтық өтінішті және құжаттарды берген күннен бастап 5 (бес) жұмыс күні ішінде жүргізіледі;</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сондай-ақ артық төленген соманы қайтару көрсетілетін қызметті алушы салықтық өтінішті және құжаттарды табыс еткен күннен бастап 5 (бес) жұмыс күні ішінде жүргізіледі;</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қайтаруға өтініш берілген күннен бастап 5 (бес) жұмыс күні ішінде жүргізіледі;</w:t>
            </w:r>
          </w:p>
          <w:p>
            <w:pPr>
              <w:spacing w:after="20"/>
              <w:ind w:left="20"/>
              <w:jc w:val="both"/>
            </w:pPr>
            <w:r>
              <w:rPr>
                <w:rFonts w:ascii="Times New Roman"/>
                <w:b w:val="false"/>
                <w:i w:val="false"/>
                <w:color w:val="000000"/>
                <w:sz w:val="20"/>
              </w:rPr>
              <w:t>
мемлекеттік баждың артық төленген сомасын қайтару, қайтаруға арналған салықтық өтініш берілген күннен бастап 5 (бес)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сомаларын есепке жатқызу;</w:t>
            </w:r>
          </w:p>
          <w:p>
            <w:pPr>
              <w:spacing w:after="20"/>
              <w:ind w:left="20"/>
              <w:jc w:val="both"/>
            </w:pPr>
            <w:r>
              <w:rPr>
                <w:rFonts w:ascii="Times New Roman"/>
                <w:b w:val="false"/>
                <w:i w:val="false"/>
                <w:color w:val="000000"/>
                <w:sz w:val="20"/>
              </w:rPr>
              <w:t>
қате төленген соманы бюджеттік сыныптаманың тиісті кодына және (немесе) тиісті мемлекеттік кірістер органына есепке жатқызу;</w:t>
            </w:r>
          </w:p>
          <w:p>
            <w:pPr>
              <w:spacing w:after="20"/>
              <w:ind w:left="20"/>
              <w:jc w:val="both"/>
            </w:pPr>
            <w:r>
              <w:rPr>
                <w:rFonts w:ascii="Times New Roman"/>
                <w:b w:val="false"/>
                <w:i w:val="false"/>
                <w:color w:val="000000"/>
                <w:sz w:val="20"/>
              </w:rPr>
              <w:t>
салықтың, бюджетке төленетін төлемнің және өсімпұлдың артық төленген сомасын, сондай-ақ салықтың, бюджетке төленетін төлемнің қате төленген сомаларын салық төлеушінің банк шотына қайтару;</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салық төлеушінің банк шотына қайтару;</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салық төлеушінің банк шотына қайтару;</w:t>
            </w:r>
          </w:p>
          <w:p>
            <w:pPr>
              <w:spacing w:after="20"/>
              <w:ind w:left="20"/>
              <w:jc w:val="both"/>
            </w:pPr>
            <w:r>
              <w:rPr>
                <w:rFonts w:ascii="Times New Roman"/>
                <w:b w:val="false"/>
                <w:i w:val="false"/>
                <w:color w:val="000000"/>
                <w:sz w:val="20"/>
              </w:rPr>
              <w:t>
мемлекеттік баждың артық төленген сомасын оны төлеу орны бойынша бюджеттік сыныптаманың тиісті кодынан салық төлеушінің банк шотына қайтару;</w:t>
            </w:r>
          </w:p>
          <w:p>
            <w:pPr>
              <w:spacing w:after="20"/>
              <w:ind w:left="20"/>
              <w:jc w:val="both"/>
            </w:pPr>
            <w:r>
              <w:rPr>
                <w:rFonts w:ascii="Times New Roman"/>
                <w:b w:val="false"/>
                <w:i w:val="false"/>
                <w:color w:val="000000"/>
                <w:sz w:val="20"/>
              </w:rPr>
              <w:t>
қатені растамау туралы жазбаша хабарлама -мемлекеттік кірістер органы аудару кезінде қателердің бар-жоғын растамаған жағдайда;</w:t>
            </w:r>
          </w:p>
          <w:p>
            <w:pPr>
              <w:spacing w:after="20"/>
              <w:ind w:left="20"/>
              <w:jc w:val="both"/>
            </w:pPr>
            <w:r>
              <w:rPr>
                <w:rFonts w:ascii="Times New Roman"/>
                <w:b w:val="false"/>
                <w:i w:val="false"/>
                <w:color w:val="000000"/>
                <w:sz w:val="20"/>
              </w:rPr>
              <w:t>
көрсетілетін қызметті беруші мемлекеттік баж сомасын қайтаруды жүзеге асырғаннан кейін – салық төлеушіге және (немесе) мемлекеттік мекемеге сот шешімінің орындалуы туралы хабарлама;</w:t>
            </w:r>
          </w:p>
          <w:p>
            <w:pPr>
              <w:spacing w:after="20"/>
              <w:ind w:left="20"/>
              <w:jc w:val="both"/>
            </w:pPr>
            <w:r>
              <w:rPr>
                <w:rFonts w:ascii="Times New Roman"/>
                <w:b w:val="false"/>
                <w:i w:val="false"/>
                <w:color w:val="000000"/>
                <w:sz w:val="20"/>
              </w:rPr>
              <w:t>
осы мемлекеттік көрсетілетін қызмет стандартының 9-тармағында көрсетілген жағдайларда және негіздер бойынша мемлекеттік қызметті көрсетуден бас тарту туралы көрсетілетін қызметті берушінің дәлелді жауабы болып табылады.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 арқылы жүгінген жағдайда көрсетілетін қызметті алушыға мемлекеттік көрсетілетін қызмет нәтижесін алу күні мен уақыты көрсетіле отырып,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ҚР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3) Мемлекеттік корпорация - еңбек заңнамасына сәйкес демалыс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жеделдетілген қызмет көрсетусіз, көрсетілетін қызметті алушының тіркеу орны бойынша жүргізіледі, портал арқылы электрондық кезекті брондау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салықтық өтініштердің нысандарын бекіту туралы бұйрыққа 15-қосымшаға сәйкес нысан бойынша салықтық өтініш;</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 немесе жоғары тұрған уәкілетті органының (лауазымды тұлғаның) шешімі;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органның құжаты;</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үшін – салықтың, бюджетке төленетін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 арқылы берген кезде:</w:t>
            </w:r>
          </w:p>
          <w:p>
            <w:pPr>
              <w:spacing w:after="20"/>
              <w:ind w:left="20"/>
              <w:jc w:val="both"/>
            </w:pPr>
            <w:r>
              <w:rPr>
                <w:rFonts w:ascii="Times New Roman"/>
                <w:b w:val="false"/>
                <w:i w:val="false"/>
                <w:color w:val="000000"/>
                <w:sz w:val="20"/>
              </w:rPr>
              <w:t>
1) салықтық өтініштердің нысандарын бекіту туралы бұйрыққа 15-қосымшаға сәйкес нысан бойынша электронды құжат нысанындағы салықтық өтініш;</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шешімінің немесе жоғары тұрған уәкілетті органының (лауазымды тұлғаның) шешімінің электрондық көшірмесі;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құжаттың электрондық көшірмесі;</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құжаттың электрондық көшірмесі;</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 құжатының электрондық көшірмесі;</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бюджетке мемлекеттік баж сомасының төленгені туралы төлем құжаты мен заңды күшіне енген сот шешімінің электрондық көшірмесі;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үшін – салықтың, бюджетке төленетін төлемнің, өсімпұлдың және айыппұлдың төленгені туралы төлем құжаты және заңды күшіне енген сот шешімінің электрондық көшірмесі.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Портал арқылы жүгінген кезде көрсетілетін қызметті алушыға мемлекеттік қызметті алу үшін жолданған сұраудың қабылданғаны туралы күні және уақыты көрсетілген мәртебе жіберіледі.</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көрсетілетін қызметті алған жағдайда, ақпараттық жүйелерде қамтылған, заңмен қорғалатын құпияны құрайтын мәліметтерді пайдалануға келісімін береді.</w:t>
            </w:r>
          </w:p>
          <w:p>
            <w:pPr>
              <w:spacing w:after="20"/>
              <w:ind w:left="20"/>
              <w:jc w:val="both"/>
            </w:pPr>
            <w:r>
              <w:rPr>
                <w:rFonts w:ascii="Times New Roman"/>
                <w:b w:val="false"/>
                <w:i w:val="false"/>
                <w:color w:val="000000"/>
                <w:sz w:val="20"/>
              </w:rPr>
              <w:t>
Салықтық өтініш көрсетілетін қызметті берушіге:</w:t>
            </w:r>
          </w:p>
          <w:p>
            <w:pPr>
              <w:spacing w:after="20"/>
              <w:ind w:left="20"/>
              <w:jc w:val="both"/>
            </w:pPr>
            <w:r>
              <w:rPr>
                <w:rFonts w:ascii="Times New Roman"/>
                <w:b w:val="false"/>
                <w:i w:val="false"/>
                <w:color w:val="000000"/>
                <w:sz w:val="20"/>
              </w:rPr>
              <w:t>
1) салықтардың, төлемдердің, бюджетке төленетін төлемдер мен өсімпұлдардың артық төленген сомаларын қайтару, есепке жатқызуды жүргізу үшін – салық төлеушінің жеке шоты бойынша артық төленген сома есептелген болса;</w:t>
            </w:r>
          </w:p>
          <w:p>
            <w:pPr>
              <w:spacing w:after="20"/>
              <w:ind w:left="20"/>
              <w:jc w:val="both"/>
            </w:pPr>
            <w:r>
              <w:rPr>
                <w:rFonts w:ascii="Times New Roman"/>
                <w:b w:val="false"/>
                <w:i w:val="false"/>
                <w:color w:val="000000"/>
                <w:sz w:val="20"/>
              </w:rPr>
              <w:t>
2) салықтардың, бюджетке төленетін төлемдердің қате төленген сомаларын есепке жатқызу, қайтару үшін – салықтарды, бюджетке төленетін төлемдерді қате төленген сомасы болса;</w:t>
            </w:r>
          </w:p>
          <w:p>
            <w:pPr>
              <w:spacing w:after="20"/>
              <w:ind w:left="20"/>
              <w:jc w:val="both"/>
            </w:pPr>
            <w:r>
              <w:rPr>
                <w:rFonts w:ascii="Times New Roman"/>
                <w:b w:val="false"/>
                <w:i w:val="false"/>
                <w:color w:val="000000"/>
                <w:sz w:val="20"/>
              </w:rPr>
              <w:t>
3)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сондай-ақ артық төленген соманы қайтару үшін – қайтарылуға жататын айыппұл сомасы жеке шот бойынша есептелетін айыппұл сомасы болса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 көрсету кезінде бас тарту үшін:</w:t>
            </w:r>
          </w:p>
          <w:p>
            <w:pPr>
              <w:spacing w:after="20"/>
              <w:ind w:left="20"/>
              <w:jc w:val="both"/>
            </w:pPr>
            <w:r>
              <w:rPr>
                <w:rFonts w:ascii="Times New Roman"/>
                <w:b w:val="false"/>
                <w:i w:val="false"/>
                <w:color w:val="000000"/>
                <w:sz w:val="20"/>
              </w:rPr>
              <w:t>
1) есепке жатқызу:</w:t>
            </w:r>
          </w:p>
          <w:p>
            <w:pPr>
              <w:spacing w:after="20"/>
              <w:ind w:left="20"/>
              <w:jc w:val="both"/>
            </w:pPr>
            <w:r>
              <w:rPr>
                <w:rFonts w:ascii="Times New Roman"/>
                <w:b w:val="false"/>
                <w:i w:val="false"/>
                <w:color w:val="000000"/>
                <w:sz w:val="20"/>
              </w:rPr>
              <w:t>
заңды тұлға мен оның құрылымдық бөлімшесі арасындағы есепке жатқызудан басқа, салықтың, бюджетке төленетін төлемнің, өсімпұлдың артық төленген (өндіріп алынған) сомасы басқа салық төлеушінің салықтық берешегін өтеу есебіне;</w:t>
            </w:r>
          </w:p>
          <w:p>
            <w:pPr>
              <w:spacing w:after="20"/>
              <w:ind w:left="20"/>
              <w:jc w:val="both"/>
            </w:pPr>
            <w:r>
              <w:rPr>
                <w:rFonts w:ascii="Times New Roman"/>
                <w:b w:val="false"/>
                <w:i w:val="false"/>
                <w:color w:val="000000"/>
                <w:sz w:val="20"/>
              </w:rPr>
              <w:t>
мемлекеттік баждың төленген сомасы;</w:t>
            </w:r>
          </w:p>
          <w:p>
            <w:pPr>
              <w:spacing w:after="20"/>
              <w:ind w:left="20"/>
              <w:jc w:val="both"/>
            </w:pPr>
            <w:r>
              <w:rPr>
                <w:rFonts w:ascii="Times New Roman"/>
                <w:b w:val="false"/>
                <w:i w:val="false"/>
                <w:color w:val="000000"/>
                <w:sz w:val="20"/>
              </w:rPr>
              <w:t>
2) есепке жатқызу және қайтару:</w:t>
            </w:r>
          </w:p>
          <w:p>
            <w:pPr>
              <w:spacing w:after="20"/>
              <w:ind w:left="20"/>
              <w:jc w:val="both"/>
            </w:pPr>
            <w:r>
              <w:rPr>
                <w:rFonts w:ascii="Times New Roman"/>
                <w:b w:val="false"/>
                <w:i w:val="false"/>
                <w:color w:val="000000"/>
                <w:sz w:val="20"/>
              </w:rPr>
              <w:t>
Қазақстан Республикасының аумағы бойынша автокөлік құралдарының жүргені үшін алымның, консулдық алымның, мыналар үшін:</w:t>
            </w:r>
          </w:p>
          <w:p>
            <w:pPr>
              <w:spacing w:after="20"/>
              <w:ind w:left="20"/>
              <w:jc w:val="both"/>
            </w:pPr>
            <w:r>
              <w:rPr>
                <w:rFonts w:ascii="Times New Roman"/>
                <w:b w:val="false"/>
                <w:i w:val="false"/>
                <w:color w:val="000000"/>
                <w:sz w:val="20"/>
              </w:rPr>
              <w:t>
жер учаскелерін пайдаланғаны,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мемлекеттің жер қойнауы учаскесін бергені, жануарлар дүниесін пайдаланғаны, ерекше қорғалатын табиғи аумақтарды пайдаланғаны үшін төлемақының төленген сомасы, осындай сомалардың қате төленген жағдайларын қоспағанда;</w:t>
            </w:r>
          </w:p>
          <w:p>
            <w:pPr>
              <w:spacing w:after="20"/>
              <w:ind w:left="20"/>
              <w:jc w:val="both"/>
            </w:pPr>
            <w:r>
              <w:rPr>
                <w:rFonts w:ascii="Times New Roman"/>
                <w:b w:val="false"/>
                <w:i w:val="false"/>
                <w:color w:val="000000"/>
                <w:sz w:val="20"/>
              </w:rPr>
              <w:t>
есепке алу-бақылау маркаларымен таңбалануға жататын акцизделетін тауарлар үшін акциздердің артық төленген сомасы, салық төлеушінің осындай тауарларды өндіру жөніндегі қызметін тоқтату және бұрын алынған есепке алу-бақылау маркаларын қабылдау-беру актісі бойынша мемлекеттік кірістер органына қайтару жағдайларын қоспағанда;</w:t>
            </w:r>
          </w:p>
          <w:p>
            <w:pPr>
              <w:spacing w:after="20"/>
              <w:ind w:left="20"/>
              <w:jc w:val="both"/>
            </w:pPr>
            <w:r>
              <w:rPr>
                <w:rFonts w:ascii="Times New Roman"/>
                <w:b w:val="false"/>
                <w:i w:val="false"/>
                <w:color w:val="000000"/>
                <w:sz w:val="20"/>
              </w:rPr>
              <w:t>
артық төленген (өндіріп алынған) салық, жер учаскелерін пайдаланғаны, жер үсті көздеріндегі су ресурстарын пайдаланғаны, қоршаған ортаға теріс әсер үшін төлем сомасы – осындай салықтар, төлемдер бойынша салық есептілігін табыс ету мерзімі оны табыс ету күніне дейін ұзартылған жағдайда;</w:t>
            </w:r>
          </w:p>
          <w:p>
            <w:pPr>
              <w:spacing w:after="20"/>
              <w:ind w:left="20"/>
              <w:jc w:val="both"/>
            </w:pPr>
            <w:r>
              <w:rPr>
                <w:rFonts w:ascii="Times New Roman"/>
                <w:b w:val="false"/>
                <w:i w:val="false"/>
                <w:color w:val="000000"/>
                <w:sz w:val="20"/>
              </w:rPr>
              <w:t>
Қазақстан Республикасының жер қойнауы және жер қойнауын пайдалану туралы заңнамасында белгіленген аукционды өткізу қағидаларын бұзуға байланысты аукцион жеңімпазын анықтауға әсер еткен осы аукционды жарамсыз деп тану жағдайын қоспағанда, қол қойылған бонустың төленген сомасы;</w:t>
            </w:r>
          </w:p>
          <w:p>
            <w:pPr>
              <w:spacing w:after="20"/>
              <w:ind w:left="20"/>
              <w:jc w:val="both"/>
            </w:pPr>
            <w:r>
              <w:rPr>
                <w:rFonts w:ascii="Times New Roman"/>
                <w:b w:val="false"/>
                <w:i w:val="false"/>
                <w:color w:val="000000"/>
                <w:sz w:val="20"/>
              </w:rPr>
              <w:t>
талап қою мерзімінің өтуі;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сомасының болмауы негіз болып табылады.</w:t>
            </w:r>
          </w:p>
          <w:p>
            <w:pPr>
              <w:spacing w:after="20"/>
              <w:ind w:left="20"/>
              <w:jc w:val="both"/>
            </w:pPr>
            <w:r>
              <w:rPr>
                <w:rFonts w:ascii="Times New Roman"/>
                <w:b w:val="false"/>
                <w:i w:val="false"/>
                <w:color w:val="000000"/>
                <w:sz w:val="20"/>
              </w:rPr>
              <w:t>
Көрсетілетін қызметті алушы осы мемлекеттік қызмет стандартының 8-тармағында көзделген тізбеге сәйкес құжаттар топтамасын толық ұсынбаған және (немесе) қолданыс мерзімі өтіп кеткен құжаттарды ұсынған жағдайда Мемлекеттік корпорацияның жұмыскері және көрсетілетін қызметті беруші құжаттарды қабылдаудан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ақпараттық жүйе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қызмет көрсету кезінде нашар көретіндерге арналған нұсқа қолжетімді.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