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5e34" w14:textId="2a85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15 ақпандағы № 11-1-4/50 бұйрығы. Қазақстан Республикасының Әділет министрлігінде 2021 жылғы 16 ақпанда № 22221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 2020 жылғы 14 мамырда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шет елдердегі мекемелерінің және Қазақстан Республикасы Ішкі істер министрлігінің "Құжаттарды қабылдау және оларды Қазақстан Республикасының шет елдерде жүрген азаматтарының паспорттар жасауға жіберу" мемлекеттік қызмет көрсету тәртібін айқындайды (бұдан әрі – мемлекеттік қызмет).";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 және</w:t>
            </w:r>
            <w:r>
              <w:br/>
            </w:r>
            <w:r>
              <w:rPr>
                <w:rFonts w:ascii="Times New Roman"/>
                <w:b w:val="false"/>
                <w:i w:val="false"/>
                <w:color w:val="000000"/>
                <w:sz w:val="20"/>
              </w:rPr>
              <w:t xml:space="preserve">оларды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 жүрген </w:t>
            </w:r>
            <w:r>
              <w:br/>
            </w:r>
            <w:r>
              <w:rPr>
                <w:rFonts w:ascii="Times New Roman"/>
                <w:b w:val="false"/>
                <w:i w:val="false"/>
                <w:color w:val="000000"/>
                <w:sz w:val="20"/>
              </w:rPr>
              <w:t xml:space="preserve">азаматтарына паспорттар </w:t>
            </w:r>
            <w:r>
              <w:br/>
            </w:r>
            <w:r>
              <w:rPr>
                <w:rFonts w:ascii="Times New Roman"/>
                <w:b w:val="false"/>
                <w:i w:val="false"/>
                <w:color w:val="000000"/>
                <w:sz w:val="20"/>
              </w:rPr>
              <w:t>жасауға жіберу"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оң жақ жоғарғы бұрышы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және оларды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 жүрген </w:t>
            </w:r>
            <w:r>
              <w:br/>
            </w:r>
            <w:r>
              <w:rPr>
                <w:rFonts w:ascii="Times New Roman"/>
                <w:b w:val="false"/>
                <w:i w:val="false"/>
                <w:color w:val="000000"/>
                <w:sz w:val="20"/>
              </w:rPr>
              <w:t xml:space="preserve">азаматтарына паспорттар </w:t>
            </w:r>
            <w:r>
              <w:br/>
            </w:r>
            <w:r>
              <w:rPr>
                <w:rFonts w:ascii="Times New Roman"/>
                <w:b w:val="false"/>
                <w:i w:val="false"/>
                <w:color w:val="000000"/>
                <w:sz w:val="20"/>
              </w:rPr>
              <w:t>жасауға жіберу"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"Құжаттарды қабылдау және оларды Қазақстан Республикасының шет елдерде жүрген азаматтарына паспорттар жасауға жіберу" мемлекеттік көрсетілетін қызмет стандарты";</w:t>
      </w:r>
    </w:p>
    <w:bookmarkEnd w:id="8"/>
    <w:bookmarkStart w:name="z19" w:id="9"/>
    <w:p>
      <w:pPr>
        <w:spacing w:after="0"/>
        <w:ind w:left="0"/>
        <w:jc w:val="both"/>
      </w:pPr>
      <w:r>
        <w:rPr>
          <w:rFonts w:ascii="Times New Roman"/>
          <w:b w:val="false"/>
          <w:i w:val="false"/>
          <w:color w:val="000000"/>
          <w:sz w:val="28"/>
        </w:rPr>
        <w:t>
      реттік нөмірі 9-жол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171"/>
        <w:gridCol w:w="939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қағидаларының талаптарына сәйкес келмесе.</w:t>
            </w:r>
            <w:r>
              <w:br/>
            </w: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ұсынбағанда және (немесе) қолданылу мерзімі өткен құжаттарды ұсынғанда, көрсетілетін қызметті беруші өтінішті қабылдаудан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0"/>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10"/>
    <w:bookmarkStart w:name="z21" w:id="11"/>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Республикасының Әділет министрлігінде мемлекеттік тіркелуін;</w:t>
      </w:r>
    </w:p>
    <w:bookmarkEnd w:id="11"/>
    <w:bookmarkStart w:name="z22" w:id="12"/>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12"/>
    <w:bookmarkStart w:name="z23"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