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319f" w14:textId="cfa3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Қазақстан Республикасының кейбір нормативтік құқықтық актілерінің және Қазақстан Республикасы нормативтік құқықтық актісінің жекелеген құрылымдық элементінің күші жойылды деп тану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20 қаңтардағы № 2 қаулысы. Қазақстан Республикасының Әділет министрлігінде 2021 жылғы 28 қаңтарда № 22137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өзгерістер енгізілетін Қазақстан Республикасының Қаржы нарығын реттеу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 нормативтік құқықтық актісінің жекелеген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бұл қаулының мына тармағының </w:t>
      </w:r>
      <w:r>
        <w:rPr>
          <w:rFonts w:ascii="Times New Roman"/>
          <w:b w:val="false"/>
          <w:i w:val="false"/>
          <w:color w:val="000000"/>
          <w:sz w:val="28"/>
        </w:rPr>
        <w:t>2 -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күннен кейін күнтізбелік он күн өткен соң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2021 жылғы 20 қаңтардағы </w:t>
            </w:r>
            <w:r>
              <w:br/>
            </w:r>
            <w:r>
              <w:rPr>
                <w:rFonts w:ascii="Times New Roman"/>
                <w:b w:val="false"/>
                <w:i w:val="false"/>
                <w:color w:val="000000"/>
                <w:sz w:val="20"/>
              </w:rPr>
              <w:t xml:space="preserve">№ 2 Қаулыға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қаржы нарығын реттеу мәселелері бойынша нормативтік құқықтық актілерінің тізбесі</w:t>
      </w:r>
    </w:p>
    <w:bookmarkEnd w:id="9"/>
    <w:p>
      <w:pPr>
        <w:spacing w:after="0"/>
        <w:ind w:left="0"/>
        <w:jc w:val="both"/>
      </w:pPr>
      <w:bookmarkStart w:name="z12" w:id="10"/>
      <w:r>
        <w:rPr>
          <w:rFonts w:ascii="Times New Roman"/>
          <w:b w:val="false"/>
          <w:i w:val="false"/>
          <w:color w:val="ff0000"/>
          <w:sz w:val="28"/>
        </w:rPr>
        <w:t xml:space="preserve">
      1. Күші жойылды – ҚР Қаржы нарығын реттеу және дамыту агенттігі Басқармасының 20.10.2022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26.05.2023 </w:t>
      </w:r>
      <w:r>
        <w:rPr>
          <w:rFonts w:ascii="Times New Roman"/>
          <w:b w:val="false"/>
          <w:i w:val="false"/>
          <w:color w:val="000000"/>
          <w:sz w:val="28"/>
        </w:rPr>
        <w:t>№ 33</w:t>
      </w:r>
      <w:r>
        <w:rPr>
          <w:rFonts w:ascii="Times New Roman"/>
          <w:b w:val="false"/>
          <w:i w:val="false"/>
          <w:color w:val="000000"/>
          <w:sz w:val="28"/>
        </w:rPr>
        <w:t xml:space="preserve"> (01.07.2023 бастап қолданысқа енгізіледі) қаулысымен.</w:t>
      </w:r>
    </w:p>
    <w:bookmarkStart w:name="z22" w:id="11"/>
    <w:p>
      <w:pPr>
        <w:spacing w:after="0"/>
        <w:ind w:left="0"/>
        <w:jc w:val="both"/>
      </w:pPr>
      <w:r>
        <w:rPr>
          <w:rFonts w:ascii="Times New Roman"/>
          <w:b w:val="false"/>
          <w:i w:val="false"/>
          <w:color w:val="000000"/>
          <w:sz w:val="28"/>
        </w:rPr>
        <w:t xml:space="preserve">
      3.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2014 жылғы 16 сәуірде "Әділет" ақпараттық-құқықтық жүйесінде жарияланған) мынадай өзгеріс енгізілсін:</w:t>
      </w:r>
    </w:p>
    <w:bookmarkEnd w:id="11"/>
    <w:bookmarkStart w:name="z23" w:id="1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бірінші бөлігі мынадай редакцияда жазылсын:</w:t>
      </w:r>
    </w:p>
    <w:bookmarkStart w:name="z25" w:id="13"/>
    <w:p>
      <w:pPr>
        <w:spacing w:after="0"/>
        <w:ind w:left="0"/>
        <w:jc w:val="both"/>
      </w:pPr>
      <w:r>
        <w:rPr>
          <w:rFonts w:ascii="Times New Roman"/>
          <w:b w:val="false"/>
          <w:i w:val="false"/>
          <w:color w:val="000000"/>
          <w:sz w:val="28"/>
        </w:rPr>
        <w:t xml:space="preserve">
      "62. Брокер және (немесе) дилер ұйымдастырылған және ұйымдастырылмаған нарықтарда жасалған туынды қаржы құралдарымен мәмілелер тізіліміне (бұдан әрі - тізілім) қосылу үшін апта сайын есепті кезеңнен кейінгі аптаның бірінші жұмыс күні Нұр-Сұлтан қаласының уақытымен 14-00-ден кешіктірмей орталық депозитарийге Нормативтік құқықтық актілерді мемлекеттік тіркеу тізілімінде № 17920 болып тіркелген "Орталық депозитарийдің қызметін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ақпаратты ұсынады.".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26.06.2023 </w:t>
      </w:r>
      <w:r>
        <w:rPr>
          <w:rFonts w:ascii="Times New Roman"/>
          <w:b w:val="false"/>
          <w:i w:val="false"/>
          <w:color w:val="000000"/>
          <w:sz w:val="28"/>
        </w:rPr>
        <w:t>№ 5</w:t>
      </w:r>
      <w:r>
        <w:rPr>
          <w:rFonts w:ascii="Times New Roman"/>
          <w:b w:val="false"/>
          <w:i w:val="false"/>
          <w:color w:val="ff0000"/>
          <w:sz w:val="28"/>
        </w:rPr>
        <w:t>8 (01.07.2023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2-қосымша </w:t>
            </w:r>
          </w:p>
        </w:tc>
      </w:tr>
    </w:tbl>
    <w:bookmarkStart w:name="z49" w:id="14"/>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 нормативтік құқықтық актісінің жекелеген құрылымдық элементінің тізбесі</w:t>
      </w:r>
    </w:p>
    <w:bookmarkEnd w:id="14"/>
    <w:bookmarkStart w:name="z50" w:id="15"/>
    <w:p>
      <w:pPr>
        <w:spacing w:after="0"/>
        <w:ind w:left="0"/>
        <w:jc w:val="both"/>
      </w:pPr>
      <w:r>
        <w:rPr>
          <w:rFonts w:ascii="Times New Roman"/>
          <w:b w:val="false"/>
          <w:i w:val="false"/>
          <w:color w:val="000000"/>
          <w:sz w:val="28"/>
        </w:rPr>
        <w:t xml:space="preserve">
      1. "Зейнетақымен қамсыздандыру туралы шарттар бойынша жинақтаушы зейнетақы қорларының зейнетақы активтері мен міндеттемелерін бірыңғай жинақтаушы зейнетақы қорына беру қағидаларын бекіту туралы" Қазақстан Республикасы Ұлттық Банкі Басқармасының 2013 жылғы 26 шілдедегі № 187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8671 болып тіркелген, 2013 жылғы 25 қыркүйекте № 144 (2345) "Заң газеті" газетінде жарияланған).</w:t>
      </w:r>
    </w:p>
    <w:bookmarkEnd w:id="15"/>
    <w:bookmarkStart w:name="z51" w:id="16"/>
    <w:p>
      <w:pPr>
        <w:spacing w:after="0"/>
        <w:ind w:left="0"/>
        <w:jc w:val="both"/>
      </w:pPr>
      <w:r>
        <w:rPr>
          <w:rFonts w:ascii="Times New Roman"/>
          <w:b w:val="false"/>
          <w:i w:val="false"/>
          <w:color w:val="000000"/>
          <w:sz w:val="28"/>
        </w:rPr>
        <w:t xml:space="preserve">
      2.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қағидаларын бекіту туралы" Қазақстан Республикасы Ұлттық Банкі Басқармасының 2013 жылғы 26 шілдедегі № 187 қаулысына өзгерістер енгізу туралы" Қазақстан Республикасы Ұлттық Банкі Басқармасының 2014 жылғы 26 ақпандағы № 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9272 болып тіркелген, 2014 жылғы 7 сәуірде "Әділет" ақпараттық-құқықтық жүйесінде жарияланған).</w:t>
      </w:r>
    </w:p>
    <w:bookmarkEnd w:id="16"/>
    <w:bookmarkStart w:name="z52" w:id="17"/>
    <w:p>
      <w:pPr>
        <w:spacing w:after="0"/>
        <w:ind w:left="0"/>
        <w:jc w:val="both"/>
      </w:pPr>
      <w:r>
        <w:rPr>
          <w:rFonts w:ascii="Times New Roman"/>
          <w:b w:val="false"/>
          <w:i w:val="false"/>
          <w:color w:val="000000"/>
          <w:sz w:val="28"/>
        </w:rPr>
        <w:t xml:space="preserve">
      3. "Қазақстан Республикасының Ұлттық Банкі Басқармасының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қағидаларын бекіту туралы" 2013 жылғы 26 шілдедегі № 187 қаулысына өзгеріс пен толықтыру енгізу туралы" Қазақстан Республикасының Ұлттық Банкі Басқармасының 2014 жылғы 22 қазандағы № 204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9929 болып тіркелген, 2015 жылғы 12 қаңтарда "Әділет" ақпараттық-құқықтық жүйесінде жарияланған).</w:t>
      </w:r>
    </w:p>
    <w:bookmarkEnd w:id="17"/>
    <w:bookmarkStart w:name="z53" w:id="18"/>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 Қазақстан Республикасы Ұлттық Банкі Басқармасының 2016 жылғы 28 қазандағы № 258 қаулысымен бекітілген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14727 болып тіркелген, 2017 жылғы 28 ақпанда Қазақстан Республикасының нормативтік құқықтық актілерінің эталондық бақылау банкінде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