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08a35" w14:textId="0708a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қорғаудың мемлекеттік жүйесін ұйымдастыру және оның қызметі қағидаларын бекіту туралы" Қазақстан Республикасы Ішкі істер министрінің 2015 жылғы 24 ақпандағы № 149 бұйрығына өзгерістер енгізу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2021 жылғы 18 қаңтардағы № 13 бұйрығы. Қазақстан Республикасының Әділет министрлігінде 2021 жылғы 20 қаңтарда № 22089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"Азаматтық қорғаудың мемлекеттік жүйесін ұйымдастыру және оның қызметі қағидаларын бекіту туралы" Қазақстан Республикасы Ішкі істер министрінің 2015 жылғы 24 ақпандағы №149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11097 болып тіркелген, "Әділет" ақпараттық-құқықтық жүйесінде 2015 жылғы 12 маусымда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Азаматтық қорғаудың мемлекеттік жүйесін ұйымдастыру және оның қызметі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5" w:id="3"/>
    <w:p>
      <w:pPr>
        <w:spacing w:after="0"/>
        <w:ind w:left="0"/>
        <w:jc w:val="both"/>
      </w:pPr>
      <w:r>
        <w:rPr>
          <w:rFonts w:ascii="Times New Roman"/>
          <w:b w:val="false"/>
          <w:i w:val="false"/>
          <w:color w:val="000000"/>
          <w:sz w:val="28"/>
        </w:rPr>
        <w:t>
      "1-тарау. Жалпы ережелер";</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7" w:id="4"/>
    <w:p>
      <w:pPr>
        <w:spacing w:after="0"/>
        <w:ind w:left="0"/>
        <w:jc w:val="both"/>
      </w:pPr>
      <w:r>
        <w:rPr>
          <w:rFonts w:ascii="Times New Roman"/>
          <w:b w:val="false"/>
          <w:i w:val="false"/>
          <w:color w:val="000000"/>
          <w:sz w:val="28"/>
        </w:rPr>
        <w:t>
      "2-тарау. АҚМЖ құрылымы мен кіші жүйелерінің құрамы";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"5. АҚМЖ аумақтық кіші жүйелері қабылданған әкімшілік-аумақтық бөлініске сәйкес келеді.</w:t>
      </w:r>
    </w:p>
    <w:bookmarkEnd w:id="5"/>
    <w:p>
      <w:pPr>
        <w:spacing w:after="0"/>
        <w:ind w:left="0"/>
        <w:jc w:val="both"/>
      </w:pPr>
      <w:r>
        <w:rPr>
          <w:rFonts w:ascii="Times New Roman"/>
          <w:b w:val="false"/>
          <w:i w:val="false"/>
          <w:color w:val="000000"/>
          <w:sz w:val="28"/>
        </w:rPr>
        <w:t>
      Әрбір аумақтық кіші жүйе ведомстволық бағыныстағы аумақта азаматтық қорғауды ұйымдастыру мен жүргізуге арналған және облыстың (республикалық маңызы бар қаланың, астананың) және аудандардың (облыстық маңызы бар қалалардың) төтенше жағдайлардың алдын алу және оларды жою жөніндегі комиссияны, азаматтық қорғау саласындағы уәкілетті органның аумақтық бөлімшелерін, күнделікті басқару органын ("112" бірыңғай кезекші-диспетчерлік қызметін, кезекші-диспетчерлік қызметтер), осы аумақтағы салалық кіші жүйелердің күштері мен құралдарын, оның ішінде қаржы, азық-түлік, медициналық және материалдық-техникалық ресурстарды, байланыс, құлақтандыру, ақпаратпен қамтамасыз ету жүйелерін қамтиды.</w:t>
      </w:r>
    </w:p>
    <w:p>
      <w:pPr>
        <w:spacing w:after="0"/>
        <w:ind w:left="0"/>
        <w:jc w:val="both"/>
      </w:pPr>
      <w:r>
        <w:rPr>
          <w:rFonts w:ascii="Times New Roman"/>
          <w:b w:val="false"/>
          <w:i w:val="false"/>
          <w:color w:val="000000"/>
          <w:sz w:val="28"/>
        </w:rPr>
        <w:t>
      Аумақтық кіші жүйелердің құрылымы әкімдердің шешімімен айқындайды.</w:t>
      </w:r>
    </w:p>
    <w:p>
      <w:pPr>
        <w:spacing w:after="0"/>
        <w:ind w:left="0"/>
        <w:jc w:val="both"/>
      </w:pPr>
      <w:r>
        <w:rPr>
          <w:rFonts w:ascii="Times New Roman"/>
          <w:b w:val="false"/>
          <w:i w:val="false"/>
          <w:color w:val="000000"/>
          <w:sz w:val="28"/>
        </w:rPr>
        <w:t>
      Аумақтық кіші жүйелердің міндеттері, жұмыс істеуін ұйымдастыру және оның тәртібі, мемлекеттік органдардың объектілік және жергілікті төтенше жағдайлар кезіндегі өзара іс-қимыл жасау тәртібі азаматтық қорғау саласындағы уәкілетті органның аумақтық бөлімшесімен келісім бойынша жергілікті атқарушы органдар бекітетін ережелермен айқындалады.</w:t>
      </w:r>
    </w:p>
    <w:bookmarkStart w:name="z10" w:id="6"/>
    <w:p>
      <w:pPr>
        <w:spacing w:after="0"/>
        <w:ind w:left="0"/>
        <w:jc w:val="both"/>
      </w:pPr>
      <w:r>
        <w:rPr>
          <w:rFonts w:ascii="Times New Roman"/>
          <w:b w:val="false"/>
          <w:i w:val="false"/>
          <w:color w:val="000000"/>
          <w:sz w:val="28"/>
        </w:rPr>
        <w:t>
      6. АҚМЖ салалық кіші жүйелерін азаматтық қорғау іс-шараларын орындау бойынша жұмысты ұйымдастыру үшін өз құзыреті шегінде орталық атқарушы органдар құрады.</w:t>
      </w:r>
    </w:p>
    <w:bookmarkEnd w:id="6"/>
    <w:p>
      <w:pPr>
        <w:spacing w:after="0"/>
        <w:ind w:left="0"/>
        <w:jc w:val="both"/>
      </w:pPr>
      <w:r>
        <w:rPr>
          <w:rFonts w:ascii="Times New Roman"/>
          <w:b w:val="false"/>
          <w:i w:val="false"/>
          <w:color w:val="000000"/>
          <w:sz w:val="28"/>
        </w:rPr>
        <w:t>
      Салалық кіші жүйелердің құрылымын, олардың міндеттерін Қазақстан Республикасының тиісті орталық атқарушы органдары айқындайды және олар осы кіші жүйелер туралы ережелермен бекітіледі.</w:t>
      </w:r>
    </w:p>
    <w:p>
      <w:pPr>
        <w:spacing w:after="0"/>
        <w:ind w:left="0"/>
        <w:jc w:val="both"/>
      </w:pPr>
      <w:r>
        <w:rPr>
          <w:rFonts w:ascii="Times New Roman"/>
          <w:b w:val="false"/>
          <w:i w:val="false"/>
          <w:color w:val="000000"/>
          <w:sz w:val="28"/>
        </w:rPr>
        <w:t>
      Бұл ретте әрбір салалық кіші жүйеге, оның буындарына оның құрылымынан шыға отырып, басшы органдар, күнделікті басқару органдары (кезекші-диспетчерлік қызмет), әлеуетті қауіпті объектілердегі жағдайға бақылау жасайтын және табиғи ортаның жай-күйін қадағалап отыратын күштер мен құралдар, төтенше жағдайларды және олардың салдарын жою жөніндегі күштер мен құралдар кіреді.</w:t>
      </w:r>
    </w:p>
    <w:bookmarkStart w:name="z11" w:id="7"/>
    <w:p>
      <w:pPr>
        <w:spacing w:after="0"/>
        <w:ind w:left="0"/>
        <w:jc w:val="both"/>
      </w:pPr>
      <w:r>
        <w:rPr>
          <w:rFonts w:ascii="Times New Roman"/>
          <w:b w:val="false"/>
          <w:i w:val="false"/>
          <w:color w:val="000000"/>
          <w:sz w:val="28"/>
        </w:rPr>
        <w:t>
      7. АҚМЖ-дың республикалық деңгейіне: Қазақстан Республикасының Үкіметі, азаматтық қорғау саласындағы уәкілетті орган және оның ведомстволары, сондай-ақ басқа да орталық атқарушы органдар өз құзыреті шегінде, орталық кезекші-диспетчерлік пункттер, төтенше жағдайларды байқау, бақылау және жою күштері мен құралдары, басқару мен байланыстың мобильді пункттері жатады. АҚМЖ шеңберінде олардың іс-қимылын үйлестіруді шешімдері ұсынымдық сипатта болатын Төтенше жағдайлардың алдын алу және оларды жою жөніндегі ведомствоаралық мемлекеттік комиссия жүзеге асырады.</w:t>
      </w:r>
    </w:p>
    <w:bookmarkEnd w:id="7"/>
    <w:bookmarkStart w:name="z12" w:id="8"/>
    <w:p>
      <w:pPr>
        <w:spacing w:after="0"/>
        <w:ind w:left="0"/>
        <w:jc w:val="both"/>
      </w:pPr>
      <w:r>
        <w:rPr>
          <w:rFonts w:ascii="Times New Roman"/>
          <w:b w:val="false"/>
          <w:i w:val="false"/>
          <w:color w:val="000000"/>
          <w:sz w:val="28"/>
        </w:rPr>
        <w:t>
      8. АҚМЖ аумақтық деңгейіне: жергілікті атқарушы органдар, салалық кіші жүйелерде Қазақстан Республикасы орталық атқарушы органдарының аумақтық бөлімшелері өз құзыреті шегінде, азаматтық қорғау саласындағы уәкілетті органның аумақтық бөлімшелері (облыстардың, республикалық маңызы бар қалалардың және астананың департаменттері, азаматтық қорғаныс бойынша топтарға жатқызылған қалалардың басқармалары, аудандық және қалалық төтенше жағдайлар бөлімдері), ұйымдардың кезекші-диспетчерлік қызметтері, осы аумақтағы төтенше жағдайларды байқайтын, бақылайтын және жоятын күштер мен құралдар жатады. Олардың қызметін үйлестіруді шешімдері ұсынымдық сипатта болатын төтенше жағдайлардың алдын алу және оларды жою жөніндегі тиісті аумақтық комиссиялар жүзеге асырады.";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14" w:id="9"/>
    <w:p>
      <w:pPr>
        <w:spacing w:after="0"/>
        <w:ind w:left="0"/>
        <w:jc w:val="both"/>
      </w:pPr>
      <w:r>
        <w:rPr>
          <w:rFonts w:ascii="Times New Roman"/>
          <w:b w:val="false"/>
          <w:i w:val="false"/>
          <w:color w:val="000000"/>
          <w:sz w:val="28"/>
        </w:rPr>
        <w:t>
      "3-тарау. АҚМЖ басшылығы мен басқару органдары";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16" w:id="10"/>
    <w:p>
      <w:pPr>
        <w:spacing w:after="0"/>
        <w:ind w:left="0"/>
        <w:jc w:val="both"/>
      </w:pPr>
      <w:r>
        <w:rPr>
          <w:rFonts w:ascii="Times New Roman"/>
          <w:b w:val="false"/>
          <w:i w:val="false"/>
          <w:color w:val="000000"/>
          <w:sz w:val="28"/>
        </w:rPr>
        <w:t>
      "12. Азаматтық қорғау саласында бірыңғай мемлекеттік саясатты қалыптастыру және жүргізу бойынша ұсыныстарды әзірлеу мақсатында төтенше жағдайлардың алдын алу және оларды жою жөніндегі комиссиялар құрылады, оның ішінде:</w:t>
      </w:r>
    </w:p>
    <w:bookmarkEnd w:id="10"/>
    <w:p>
      <w:pPr>
        <w:spacing w:after="0"/>
        <w:ind w:left="0"/>
        <w:jc w:val="both"/>
      </w:pPr>
      <w:r>
        <w:rPr>
          <w:rFonts w:ascii="Times New Roman"/>
          <w:b w:val="false"/>
          <w:i w:val="false"/>
          <w:color w:val="000000"/>
          <w:sz w:val="28"/>
        </w:rPr>
        <w:t>
      1) Төтенше жағдайлардың алдын алу және оларды жою жөніндегі ведомствоаралық мемлекеттік комиссия;</w:t>
      </w:r>
    </w:p>
    <w:p>
      <w:pPr>
        <w:spacing w:after="0"/>
        <w:ind w:left="0"/>
        <w:jc w:val="both"/>
      </w:pPr>
      <w:r>
        <w:rPr>
          <w:rFonts w:ascii="Times New Roman"/>
          <w:b w:val="false"/>
          <w:i w:val="false"/>
          <w:color w:val="000000"/>
          <w:sz w:val="28"/>
        </w:rPr>
        <w:t>
      2) облыстардың (республикалық маңызы бар қалалардың, астананың) және аудандардың (облыстық маңызы бар қалалар) төтенше жағдайлардың алдын алу және оларды жою жөніндегі аумақтық комиссиялар;</w:t>
      </w:r>
    </w:p>
    <w:p>
      <w:pPr>
        <w:spacing w:after="0"/>
        <w:ind w:left="0"/>
        <w:jc w:val="both"/>
      </w:pPr>
      <w:r>
        <w:rPr>
          <w:rFonts w:ascii="Times New Roman"/>
          <w:b w:val="false"/>
          <w:i w:val="false"/>
          <w:color w:val="000000"/>
          <w:sz w:val="28"/>
        </w:rPr>
        <w:t>
      3) орталық және жергілікті атқарушы органдардың эвакуациялық және эвакуациялық қабылдау комиссиялары;</w:t>
      </w:r>
    </w:p>
    <w:p>
      <w:pPr>
        <w:spacing w:after="0"/>
        <w:ind w:left="0"/>
        <w:jc w:val="both"/>
      </w:pPr>
      <w:r>
        <w:rPr>
          <w:rFonts w:ascii="Times New Roman"/>
          <w:b w:val="false"/>
          <w:i w:val="false"/>
          <w:color w:val="000000"/>
          <w:sz w:val="28"/>
        </w:rPr>
        <w:t>
      4) азаматтық қорғаныс санаттарына жататын ұйымдардың, олардың басшыларының шешімі бойынша құрылатын эвакуациялық комиссиялар.</w:t>
      </w:r>
    </w:p>
    <w:p>
      <w:pPr>
        <w:spacing w:after="0"/>
        <w:ind w:left="0"/>
        <w:jc w:val="both"/>
      </w:pPr>
      <w:r>
        <w:rPr>
          <w:rFonts w:ascii="Times New Roman"/>
          <w:b w:val="false"/>
          <w:i w:val="false"/>
          <w:color w:val="000000"/>
          <w:sz w:val="28"/>
        </w:rPr>
        <w:t xml:space="preserve">
      Төтенше жағдайлардың алдын алу және оларды жою жөніндегі ведомствоаралық мемлекеттік комиссияның құрылымы мен құрамын, сондай-ақ олардың жұмыс істеуі туралы ережені Заңның 7-бабының </w:t>
      </w:r>
      <w:r>
        <w:rPr>
          <w:rFonts w:ascii="Times New Roman"/>
          <w:b w:val="false"/>
          <w:i w:val="false"/>
          <w:color w:val="000000"/>
          <w:sz w:val="28"/>
        </w:rPr>
        <w:t>2-тармағына</w:t>
      </w:r>
      <w:r>
        <w:rPr>
          <w:rFonts w:ascii="Times New Roman"/>
          <w:b w:val="false"/>
          <w:i w:val="false"/>
          <w:color w:val="000000"/>
          <w:sz w:val="28"/>
        </w:rPr>
        <w:t xml:space="preserve"> сәйкес айқындайды.</w:t>
      </w:r>
    </w:p>
    <w:p>
      <w:pPr>
        <w:spacing w:after="0"/>
        <w:ind w:left="0"/>
        <w:jc w:val="both"/>
      </w:pPr>
      <w:r>
        <w:rPr>
          <w:rFonts w:ascii="Times New Roman"/>
          <w:b w:val="false"/>
          <w:i w:val="false"/>
          <w:color w:val="000000"/>
          <w:sz w:val="28"/>
        </w:rPr>
        <w:t>
      Төтенше жағдайлардың алдын алу және оларды жою жөніндегі аумақтық комиссиялардың құрылымы мен құрамын, сондай-ақ олар туралы ережені Қазақстан Республикасының жергілікті атқарушы органдарының шешімдерімен айқындайды.</w:t>
      </w:r>
    </w:p>
    <w:p>
      <w:pPr>
        <w:spacing w:after="0"/>
        <w:ind w:left="0"/>
        <w:jc w:val="both"/>
      </w:pPr>
      <w:r>
        <w:rPr>
          <w:rFonts w:ascii="Times New Roman"/>
          <w:b w:val="false"/>
          <w:i w:val="false"/>
          <w:color w:val="000000"/>
          <w:sz w:val="28"/>
        </w:rPr>
        <w:t>
      Орталық және жергілікті атқарушы органдардың эвакуациялық және эвакоқабылдайтын комиссиялардың құрылымы мен құрамын, қажет жағдайда олардың құрылуын орталық және жергілікті атқарушы органдардың сәйкес басшыларының шешімдерімен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14-тармақтағы</w:t>
      </w:r>
      <w:r>
        <w:rPr>
          <w:rFonts w:ascii="Times New Roman"/>
          <w:b w:val="false"/>
          <w:i w:val="false"/>
          <w:color w:val="000000"/>
          <w:sz w:val="28"/>
        </w:rPr>
        <w:t xml:space="preserve"> екінші абзац мынадай редакцияда жазылсын:</w:t>
      </w:r>
    </w:p>
    <w:bookmarkStart w:name="z18" w:id="11"/>
    <w:p>
      <w:pPr>
        <w:spacing w:after="0"/>
        <w:ind w:left="0"/>
        <w:jc w:val="both"/>
      </w:pPr>
      <w:r>
        <w:rPr>
          <w:rFonts w:ascii="Times New Roman"/>
          <w:b w:val="false"/>
          <w:i w:val="false"/>
          <w:color w:val="000000"/>
          <w:sz w:val="28"/>
        </w:rPr>
        <w:t>
      "азаматтық қорғау саласындағы уәкілетті органның кезекшілік-диспетчерлік қызметтерінен;";</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20" w:id="12"/>
    <w:p>
      <w:pPr>
        <w:spacing w:after="0"/>
        <w:ind w:left="0"/>
        <w:jc w:val="both"/>
      </w:pPr>
      <w:r>
        <w:rPr>
          <w:rFonts w:ascii="Times New Roman"/>
          <w:b w:val="false"/>
          <w:i w:val="false"/>
          <w:color w:val="000000"/>
          <w:sz w:val="28"/>
        </w:rPr>
        <w:t>
      "4-тарау. Жұмыс істеудің әртүрлі режимдерінде АҚМЖ қызметін ұйымдастыру тәртібі";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3)-тармақшадағы оныншы абзац мынадай редакцияда жазылсын:</w:t>
      </w:r>
    </w:p>
    <w:bookmarkStart w:name="z22" w:id="13"/>
    <w:p>
      <w:pPr>
        <w:spacing w:after="0"/>
        <w:ind w:left="0"/>
        <w:jc w:val="both"/>
      </w:pPr>
      <w:r>
        <w:rPr>
          <w:rFonts w:ascii="Times New Roman"/>
          <w:b w:val="false"/>
          <w:i w:val="false"/>
          <w:color w:val="000000"/>
          <w:sz w:val="28"/>
        </w:rPr>
        <w:t>
      "АҚМЖ, оның кіші жүйелерінің және буындарының жұмыс істеуінің осы немесе басқа режимін енгізу туралы шешімді нақты жағдайды ескере отырып, азаматтық қорғау саласындағы уәкілетті орган басшылығы, аумақтық бөлімшелермен (облыстардың (республикалық маңызы бар қалалардың, астананың департаменттерімен), облыстық маңызы бар қалалардың басқармаларымен, азаматтық қорғау саласындағы уәкілетті органның аудандық төтенше жағдайлар бөлімдерімен келісу бойынша АҚМЖ түрлі деңгейдегі басшы органдары қабылдайды.";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5-тараудың</w:t>
      </w:r>
      <w:r>
        <w:rPr>
          <w:rFonts w:ascii="Times New Roman"/>
          <w:b w:val="false"/>
          <w:i w:val="false"/>
          <w:color w:val="000000"/>
          <w:sz w:val="28"/>
        </w:rPr>
        <w:t xml:space="preserve"> тақырыбы мынадай редакцияда жазылсын:</w:t>
      </w:r>
    </w:p>
    <w:bookmarkStart w:name="z24" w:id="14"/>
    <w:p>
      <w:pPr>
        <w:spacing w:after="0"/>
        <w:ind w:left="0"/>
        <w:jc w:val="both"/>
      </w:pPr>
      <w:r>
        <w:rPr>
          <w:rFonts w:ascii="Times New Roman"/>
          <w:b w:val="false"/>
          <w:i w:val="false"/>
          <w:color w:val="000000"/>
          <w:sz w:val="28"/>
        </w:rPr>
        <w:t>
      "5-тарау. АҚМЖ жүйесінде даярлау және оқыту";</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6-тараудың</w:t>
      </w:r>
      <w:r>
        <w:rPr>
          <w:rFonts w:ascii="Times New Roman"/>
          <w:b w:val="false"/>
          <w:i w:val="false"/>
          <w:color w:val="000000"/>
          <w:sz w:val="28"/>
        </w:rPr>
        <w:t xml:space="preserve"> тақырыбы мынадай редакцияда жазылсын:</w:t>
      </w:r>
    </w:p>
    <w:bookmarkStart w:name="z26" w:id="15"/>
    <w:p>
      <w:pPr>
        <w:spacing w:after="0"/>
        <w:ind w:left="0"/>
        <w:jc w:val="both"/>
      </w:pPr>
      <w:r>
        <w:rPr>
          <w:rFonts w:ascii="Times New Roman"/>
          <w:b w:val="false"/>
          <w:i w:val="false"/>
          <w:color w:val="000000"/>
          <w:sz w:val="28"/>
        </w:rPr>
        <w:t>
      "6-тарау. Төтенше жағдайлар қаупі төнгені және туындағаны туралы хабар беру тәртібі";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28" w:id="16"/>
    <w:p>
      <w:pPr>
        <w:spacing w:after="0"/>
        <w:ind w:left="0"/>
        <w:jc w:val="both"/>
      </w:pPr>
      <w:r>
        <w:rPr>
          <w:rFonts w:ascii="Times New Roman"/>
          <w:b w:val="false"/>
          <w:i w:val="false"/>
          <w:color w:val="000000"/>
          <w:sz w:val="28"/>
        </w:rPr>
        <w:t>
      "21. Төтенше жағдайлардың туындауы туралы хабар беру мына тәртіппен жүзеге асырылады:</w:t>
      </w:r>
    </w:p>
    <w:bookmarkEnd w:id="16"/>
    <w:p>
      <w:pPr>
        <w:spacing w:after="0"/>
        <w:ind w:left="0"/>
        <w:jc w:val="both"/>
      </w:pPr>
      <w:r>
        <w:rPr>
          <w:rFonts w:ascii="Times New Roman"/>
          <w:b w:val="false"/>
          <w:i w:val="false"/>
          <w:color w:val="000000"/>
          <w:sz w:val="28"/>
        </w:rPr>
        <w:t>
      1) төтенше жағдайлар туындаған кезде төтенше жағдай фактісі және ахуал туралы ақпарат:</w:t>
      </w:r>
    </w:p>
    <w:p>
      <w:pPr>
        <w:spacing w:after="0"/>
        <w:ind w:left="0"/>
        <w:jc w:val="both"/>
      </w:pPr>
      <w:r>
        <w:rPr>
          <w:rFonts w:ascii="Times New Roman"/>
          <w:b w:val="false"/>
          <w:i w:val="false"/>
          <w:color w:val="000000"/>
          <w:sz w:val="28"/>
        </w:rPr>
        <w:t>
      барлық деңгейдегі әкімдердің аппараттары, ұйымдар, сондай-ақ халық – дереу азаматтық қорғау саласындағы уәкілетті органның аумақтық бөлімшелеріне;</w:t>
      </w:r>
    </w:p>
    <w:p>
      <w:pPr>
        <w:spacing w:after="0"/>
        <w:ind w:left="0"/>
        <w:jc w:val="both"/>
      </w:pPr>
      <w:r>
        <w:rPr>
          <w:rFonts w:ascii="Times New Roman"/>
          <w:b w:val="false"/>
          <w:i w:val="false"/>
          <w:color w:val="000000"/>
          <w:sz w:val="28"/>
        </w:rPr>
        <w:t>
      ұйымдар – өздерінің өкілеттіктеріне сәйкес дереу орталық атқарушы органдарға;</w:t>
      </w:r>
    </w:p>
    <w:p>
      <w:pPr>
        <w:spacing w:after="0"/>
        <w:ind w:left="0"/>
        <w:jc w:val="both"/>
      </w:pPr>
      <w:r>
        <w:rPr>
          <w:rFonts w:ascii="Times New Roman"/>
          <w:b w:val="false"/>
          <w:i w:val="false"/>
          <w:color w:val="000000"/>
          <w:sz w:val="28"/>
        </w:rPr>
        <w:t>
      азаматтық қорғау саласындағы уәкілетті органның аумақтық бөлімшелері – дереу Қазақстан Республикасы Төтенше жағдайлар министрлігінің Дағдарыс жағдайларында басқару орталығына; орталық атқарушы органдар – Қазақстан Республикасы Төтенше жағдайлар министрлігінің Дағдарыс жағдайларында басқару орталығына ведомстволық бағынысты ұйымдардағы төтенше жағдайлар туралы ақпарат береді;</w:t>
      </w:r>
    </w:p>
    <w:p>
      <w:pPr>
        <w:spacing w:after="0"/>
        <w:ind w:left="0"/>
        <w:jc w:val="both"/>
      </w:pPr>
      <w:r>
        <w:rPr>
          <w:rFonts w:ascii="Times New Roman"/>
          <w:b w:val="false"/>
          <w:i w:val="false"/>
          <w:color w:val="000000"/>
          <w:sz w:val="28"/>
        </w:rPr>
        <w:t>
      2) жаhандық және өңірлік төтенше жағдайлар туындаған жағдайда олар туралы ақпаратты қосымша:</w:t>
      </w:r>
    </w:p>
    <w:p>
      <w:pPr>
        <w:spacing w:after="0"/>
        <w:ind w:left="0"/>
        <w:jc w:val="both"/>
      </w:pPr>
      <w:r>
        <w:rPr>
          <w:rFonts w:ascii="Times New Roman"/>
          <w:b w:val="false"/>
          <w:i w:val="false"/>
          <w:color w:val="000000"/>
          <w:sz w:val="28"/>
        </w:rPr>
        <w:t>
      азаматтық қорғау саласындағы уәкілетті органның аумақтық бөлімшелері – азаматтық қорғау саласындағы уәкілетті органның тиісті аумақтық бөлімшелері арқылы Қазақстан Республикасының шекаралас әкімшілік-аумақтық бірліктерінің әкімдеріне;</w:t>
      </w:r>
    </w:p>
    <w:p>
      <w:pPr>
        <w:spacing w:after="0"/>
        <w:ind w:left="0"/>
        <w:jc w:val="both"/>
      </w:pPr>
      <w:r>
        <w:rPr>
          <w:rFonts w:ascii="Times New Roman"/>
          <w:b w:val="false"/>
          <w:i w:val="false"/>
          <w:color w:val="000000"/>
          <w:sz w:val="28"/>
        </w:rPr>
        <w:t>
      азаматтық қорғау саласындағы уәкілетті орган - өздерінің өкілеттіктеріне сәйкес дереу Қазақстан Республикасының Үкіметіне, орталық атқарушы органдарға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7-тараудың</w:t>
      </w:r>
      <w:r>
        <w:rPr>
          <w:rFonts w:ascii="Times New Roman"/>
          <w:b w:val="false"/>
          <w:i w:val="false"/>
          <w:color w:val="000000"/>
          <w:sz w:val="28"/>
        </w:rPr>
        <w:t xml:space="preserve"> тақырыбы мынадай редакцияда жазылсын:</w:t>
      </w:r>
    </w:p>
    <w:bookmarkStart w:name="z30" w:id="17"/>
    <w:p>
      <w:pPr>
        <w:spacing w:after="0"/>
        <w:ind w:left="0"/>
        <w:jc w:val="both"/>
      </w:pPr>
      <w:r>
        <w:rPr>
          <w:rFonts w:ascii="Times New Roman"/>
          <w:b w:val="false"/>
          <w:i w:val="false"/>
          <w:color w:val="000000"/>
          <w:sz w:val="28"/>
        </w:rPr>
        <w:t>
      "7-тарау. Төтенше жағдайларды жоюды ұйымдастыру тәртібі";</w:t>
      </w:r>
    </w:p>
    <w:bookmarkEnd w:id="17"/>
    <w:bookmarkStart w:name="z31" w:id="18"/>
    <w:p>
      <w:pPr>
        <w:spacing w:after="0"/>
        <w:ind w:left="0"/>
        <w:jc w:val="both"/>
      </w:pPr>
      <w:r>
        <w:rPr>
          <w:rFonts w:ascii="Times New Roman"/>
          <w:b w:val="false"/>
          <w:i w:val="false"/>
          <w:color w:val="000000"/>
          <w:sz w:val="28"/>
        </w:rPr>
        <w:t>
      2. Қазақстан Республикасы Төтенше жағдайлар министрлігінің Азаматтық қорғаныс және әскери бөлімдер комитеті:</w:t>
      </w:r>
    </w:p>
    <w:bookmarkEnd w:id="18"/>
    <w:bookmarkStart w:name="z32" w:id="19"/>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9"/>
    <w:bookmarkStart w:name="z33" w:id="20"/>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интернет-ресурсына орналастыруды;</w:t>
      </w:r>
    </w:p>
    <w:bookmarkEnd w:id="20"/>
    <w:bookmarkStart w:name="z34" w:id="21"/>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 күннен кейін күнтізбелік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Төтенше жағдайлар министрлігінің Заң департаментіне ұсынуды қамтамасыз етсін.</w:t>
      </w:r>
    </w:p>
    <w:bookmarkEnd w:id="21"/>
    <w:bookmarkStart w:name="z35" w:id="2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Төтенше жағдайлар вице-министріне жүктелсін.</w:t>
      </w:r>
    </w:p>
    <w:bookmarkEnd w:id="22"/>
    <w:bookmarkStart w:name="z36" w:id="2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Төтенше жағдайлар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Ильин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Ауыл шаруашалығы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Білім және ғылым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Индустрия және инфрақұрылымдық</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Қорғаныс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Сыртқы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Экология, геология және табиғи</w:t>
      </w:r>
    </w:p>
    <w:p>
      <w:pPr>
        <w:spacing w:after="0"/>
        <w:ind w:left="0"/>
        <w:jc w:val="both"/>
      </w:pPr>
      <w:r>
        <w:rPr>
          <w:rFonts w:ascii="Times New Roman"/>
          <w:b w:val="false"/>
          <w:i w:val="false"/>
          <w:color w:val="000000"/>
          <w:sz w:val="28"/>
        </w:rPr>
        <w:t>
      ресурстар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Энергетика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