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4578" w14:textId="9944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"Азаматтық авиация әуеайлақтарының (тікұшақ айлақтарының) пайдалануға жарамдылығы нормаларын бекіту туралы" 2015 жылғы 31 наурыздағы № 381 және "Әуеайлақтардың (тікұшақ айлақтарының) азаматтық әуе кемелерін пайдалануға жарамдылығы нормаларына сәйкестігін бағалау әдістемесін бекіту туралы" 2015 жылғы 31 наурыздағы № 376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13 қаңтардағы № 11 бұйрығы. Қазақстан Республикасының Әділет министрлігінде 2021 жылғы 20 қаңтарда № 22085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12303 болып тіркелген, 2015 жылғы 31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бұйрығымен бекітілген Қазақстан Республикасы азаматтық авиация әуеайлақтарының (тікұшақ айлақтарының) пайдалануға жарамдылығы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w:t>
      </w:r>
      <w:r>
        <w:rPr>
          <w:rFonts w:ascii="Times New Roman"/>
          <w:b w:val="false"/>
          <w:i w:val="false"/>
          <w:color w:val="000000"/>
          <w:sz w:val="28"/>
        </w:rPr>
        <w:t xml:space="preserve"> тақырыптары мынадай редакцияда жазылсын:</w:t>
      </w:r>
    </w:p>
    <w:bookmarkStart w:name="z5" w:id="3"/>
    <w:p>
      <w:pPr>
        <w:spacing w:after="0"/>
        <w:ind w:left="0"/>
        <w:jc w:val="both"/>
      </w:pPr>
      <w:r>
        <w:rPr>
          <w:rFonts w:ascii="Times New Roman"/>
          <w:b w:val="false"/>
          <w:i w:val="false"/>
          <w:color w:val="000000"/>
          <w:sz w:val="28"/>
        </w:rPr>
        <w:t>
      "1-тарау. Жасанды төсемді әуеайлақтарды және ұшу-қону жолақтарын сыныптау";</w:t>
      </w:r>
    </w:p>
    <w:bookmarkEnd w:id="3"/>
    <w:bookmarkStart w:name="z6" w:id="4"/>
    <w:p>
      <w:pPr>
        <w:spacing w:after="0"/>
        <w:ind w:left="0"/>
        <w:jc w:val="both"/>
      </w:pPr>
      <w:r>
        <w:rPr>
          <w:rFonts w:ascii="Times New Roman"/>
          <w:b w:val="false"/>
          <w:i w:val="false"/>
          <w:color w:val="000000"/>
          <w:sz w:val="28"/>
        </w:rPr>
        <w:t>
      "2-тарау. Әуеайлақ элементтерінің геометриялық өлшемдері";</w:t>
      </w:r>
    </w:p>
    <w:bookmarkEnd w:id="4"/>
    <w:bookmarkStart w:name="z7" w:id="5"/>
    <w:p>
      <w:pPr>
        <w:spacing w:after="0"/>
        <w:ind w:left="0"/>
        <w:jc w:val="both"/>
      </w:pPr>
      <w:r>
        <w:rPr>
          <w:rFonts w:ascii="Times New Roman"/>
          <w:b w:val="false"/>
          <w:i w:val="false"/>
          <w:color w:val="000000"/>
          <w:sz w:val="28"/>
        </w:rPr>
        <w:t>
      "3-тарау. Әуеайлақтың жасанды төсемдерінің беріктігі және топырақты ұшу-қону жолағының көтергіштік қабілеті";</w:t>
      </w:r>
    </w:p>
    <w:bookmarkEnd w:id="5"/>
    <w:bookmarkStart w:name="z8" w:id="6"/>
    <w:p>
      <w:pPr>
        <w:spacing w:after="0"/>
        <w:ind w:left="0"/>
        <w:jc w:val="both"/>
      </w:pPr>
      <w:r>
        <w:rPr>
          <w:rFonts w:ascii="Times New Roman"/>
          <w:b w:val="false"/>
          <w:i w:val="false"/>
          <w:color w:val="000000"/>
          <w:sz w:val="28"/>
        </w:rPr>
        <w:t>
      "4-тарау. Әуеайлақтың жасанды төсемдерінің және топырақтық беттерінің жай-күйі";</w:t>
      </w:r>
    </w:p>
    <w:bookmarkEnd w:id="6"/>
    <w:bookmarkStart w:name="z9" w:id="7"/>
    <w:p>
      <w:pPr>
        <w:spacing w:after="0"/>
        <w:ind w:left="0"/>
        <w:jc w:val="both"/>
      </w:pPr>
      <w:r>
        <w:rPr>
          <w:rFonts w:ascii="Times New Roman"/>
          <w:b w:val="false"/>
          <w:i w:val="false"/>
          <w:color w:val="000000"/>
          <w:sz w:val="28"/>
        </w:rPr>
        <w:t>
      "5-тарау. Кедергілерді анықтау";</w:t>
      </w:r>
    </w:p>
    <w:bookmarkEnd w:id="7"/>
    <w:bookmarkStart w:name="z10" w:id="8"/>
    <w:p>
      <w:pPr>
        <w:spacing w:after="0"/>
        <w:ind w:left="0"/>
        <w:jc w:val="both"/>
      </w:pPr>
      <w:r>
        <w:rPr>
          <w:rFonts w:ascii="Times New Roman"/>
          <w:b w:val="false"/>
          <w:i w:val="false"/>
          <w:color w:val="000000"/>
          <w:sz w:val="28"/>
        </w:rPr>
        <w:t>
      "6-тарау. Кедергілерді шектеу";</w:t>
      </w:r>
    </w:p>
    <w:bookmarkEnd w:id="8"/>
    <w:bookmarkStart w:name="z11" w:id="9"/>
    <w:p>
      <w:pPr>
        <w:spacing w:after="0"/>
        <w:ind w:left="0"/>
        <w:jc w:val="both"/>
      </w:pPr>
      <w:r>
        <w:rPr>
          <w:rFonts w:ascii="Times New Roman"/>
          <w:b w:val="false"/>
          <w:i w:val="false"/>
          <w:color w:val="000000"/>
          <w:sz w:val="28"/>
        </w:rPr>
        <w:t>
      "7-тарау. Кедергілерді есепке алу және жою";</w:t>
      </w:r>
    </w:p>
    <w:bookmarkEnd w:id="9"/>
    <w:bookmarkStart w:name="z12" w:id="10"/>
    <w:p>
      <w:pPr>
        <w:spacing w:after="0"/>
        <w:ind w:left="0"/>
        <w:jc w:val="both"/>
      </w:pPr>
      <w:r>
        <w:rPr>
          <w:rFonts w:ascii="Times New Roman"/>
          <w:b w:val="false"/>
          <w:i w:val="false"/>
          <w:color w:val="000000"/>
          <w:sz w:val="28"/>
        </w:rPr>
        <w:t>
      "8-тарау. Жалпы талаптар";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"88. Әуеайлақ оттары мен жарық маяктарында Мемлекетаралық авиация комитеті (МАК) берген үлгі сертификаты немесе сәйкестікті растау жөніндегі аккредиттелген орган берген немесе "Сәйкестікті бағалау саласындағы аккредиттеу туралы" Қазақстан Республикасы Заңының талаптарына сәйкес танылған Халықаралық азаматтық авиация ұйымының (ICAO) талаптарына сәйкестік сертификаты болуы қажет. Электр жабдығы мен жарық сигналдық жабдықты қашықтықтан басқару аппаратурасының ҚР АА ӘПЖН талаптарына жауап беруін және сәйкестік сертификаттарының болуын қамтамасыз ету қажет.";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16-тарау</w:t>
      </w:r>
      <w:r>
        <w:rPr>
          <w:rFonts w:ascii="Times New Roman"/>
          <w:b w:val="false"/>
          <w:i w:val="false"/>
          <w:color w:val="000000"/>
          <w:sz w:val="28"/>
        </w:rPr>
        <w:t xml:space="preserve"> тақырыптары мынадай редакцияда жазылсын:</w:t>
      </w:r>
    </w:p>
    <w:bookmarkStart w:name="z16" w:id="12"/>
    <w:p>
      <w:pPr>
        <w:spacing w:after="0"/>
        <w:ind w:left="0"/>
        <w:jc w:val="both"/>
      </w:pPr>
      <w:r>
        <w:rPr>
          <w:rFonts w:ascii="Times New Roman"/>
          <w:b w:val="false"/>
          <w:i w:val="false"/>
          <w:color w:val="000000"/>
          <w:sz w:val="28"/>
        </w:rPr>
        <w:t>
      "9-тарау. Әуеайлақтарды, кедергілерді және объектілерді таңбалау";</w:t>
      </w:r>
    </w:p>
    <w:bookmarkEnd w:id="12"/>
    <w:bookmarkStart w:name="z17" w:id="13"/>
    <w:p>
      <w:pPr>
        <w:spacing w:after="0"/>
        <w:ind w:left="0"/>
        <w:jc w:val="both"/>
      </w:pPr>
      <w:r>
        <w:rPr>
          <w:rFonts w:ascii="Times New Roman"/>
          <w:b w:val="false"/>
          <w:i w:val="false"/>
          <w:color w:val="000000"/>
          <w:sz w:val="28"/>
        </w:rPr>
        <w:t>
      "10-тарау. Әуеайлақ оттары";</w:t>
      </w:r>
    </w:p>
    <w:bookmarkEnd w:id="13"/>
    <w:bookmarkStart w:name="z18" w:id="14"/>
    <w:p>
      <w:pPr>
        <w:spacing w:after="0"/>
        <w:ind w:left="0"/>
        <w:jc w:val="both"/>
      </w:pPr>
      <w:r>
        <w:rPr>
          <w:rFonts w:ascii="Times New Roman"/>
          <w:b w:val="false"/>
          <w:i w:val="false"/>
          <w:color w:val="000000"/>
          <w:sz w:val="28"/>
        </w:rPr>
        <w:t>
      "11-тарау. Жарықты сигнал жабдығы";</w:t>
      </w:r>
    </w:p>
    <w:bookmarkEnd w:id="14"/>
    <w:bookmarkStart w:name="z19" w:id="15"/>
    <w:p>
      <w:pPr>
        <w:spacing w:after="0"/>
        <w:ind w:left="0"/>
        <w:jc w:val="both"/>
      </w:pPr>
      <w:r>
        <w:rPr>
          <w:rFonts w:ascii="Times New Roman"/>
          <w:b w:val="false"/>
          <w:i w:val="false"/>
          <w:color w:val="000000"/>
          <w:sz w:val="28"/>
        </w:rPr>
        <w:t>
      "12-тарау. Глиссаданың көрнекті индикациялау жүйесі";</w:t>
      </w:r>
    </w:p>
    <w:bookmarkEnd w:id="15"/>
    <w:bookmarkStart w:name="z20" w:id="16"/>
    <w:p>
      <w:pPr>
        <w:spacing w:after="0"/>
        <w:ind w:left="0"/>
        <w:jc w:val="both"/>
      </w:pPr>
      <w:r>
        <w:rPr>
          <w:rFonts w:ascii="Times New Roman"/>
          <w:b w:val="false"/>
          <w:i w:val="false"/>
          <w:color w:val="000000"/>
          <w:sz w:val="28"/>
        </w:rPr>
        <w:t>
      "13-тарау. РД оттары және "тоқтат" сызығындағы оттар";</w:t>
      </w:r>
    </w:p>
    <w:bookmarkEnd w:id="16"/>
    <w:bookmarkStart w:name="z21" w:id="17"/>
    <w:p>
      <w:pPr>
        <w:spacing w:after="0"/>
        <w:ind w:left="0"/>
        <w:jc w:val="both"/>
      </w:pPr>
      <w:r>
        <w:rPr>
          <w:rFonts w:ascii="Times New Roman"/>
          <w:b w:val="false"/>
          <w:i w:val="false"/>
          <w:color w:val="000000"/>
          <w:sz w:val="28"/>
        </w:rPr>
        <w:t>
      "14-тарау. Жарықсигнал жабдығының сипаттамасы";</w:t>
      </w:r>
    </w:p>
    <w:bookmarkEnd w:id="17"/>
    <w:bookmarkStart w:name="z22" w:id="18"/>
    <w:p>
      <w:pPr>
        <w:spacing w:after="0"/>
        <w:ind w:left="0"/>
        <w:jc w:val="both"/>
      </w:pPr>
      <w:r>
        <w:rPr>
          <w:rFonts w:ascii="Times New Roman"/>
          <w:b w:val="false"/>
          <w:i w:val="false"/>
          <w:color w:val="000000"/>
          <w:sz w:val="28"/>
        </w:rPr>
        <w:t>
      "15-тарау. Әуеайлақтық белгілер";</w:t>
      </w:r>
    </w:p>
    <w:bookmarkEnd w:id="18"/>
    <w:bookmarkStart w:name="z23" w:id="19"/>
    <w:p>
      <w:pPr>
        <w:spacing w:after="0"/>
        <w:ind w:left="0"/>
        <w:jc w:val="both"/>
      </w:pPr>
      <w:r>
        <w:rPr>
          <w:rFonts w:ascii="Times New Roman"/>
          <w:b w:val="false"/>
          <w:i w:val="false"/>
          <w:color w:val="000000"/>
          <w:sz w:val="28"/>
        </w:rPr>
        <w:t>
      "16-тарау. Маркерлер";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92-тарау</w:t>
      </w:r>
      <w:r>
        <w:rPr>
          <w:rFonts w:ascii="Times New Roman"/>
          <w:b w:val="false"/>
          <w:i w:val="false"/>
          <w:color w:val="000000"/>
          <w:sz w:val="28"/>
        </w:rPr>
        <w:t xml:space="preserve"> тақырыптары мынадай редакцияда жазылсын:</w:t>
      </w:r>
    </w:p>
    <w:bookmarkStart w:name="z25" w:id="20"/>
    <w:p>
      <w:pPr>
        <w:spacing w:after="0"/>
        <w:ind w:left="0"/>
        <w:jc w:val="both"/>
      </w:pPr>
      <w:r>
        <w:rPr>
          <w:rFonts w:ascii="Times New Roman"/>
          <w:b w:val="false"/>
          <w:i w:val="false"/>
          <w:color w:val="000000"/>
          <w:sz w:val="28"/>
        </w:rPr>
        <w:t>
      "27-тарау. Әуеайлақтарды электрмен жабдықтау және электр жабдықтары";</w:t>
      </w:r>
    </w:p>
    <w:bookmarkEnd w:id="20"/>
    <w:bookmarkStart w:name="z26" w:id="21"/>
    <w:p>
      <w:pPr>
        <w:spacing w:after="0"/>
        <w:ind w:left="0"/>
        <w:jc w:val="both"/>
      </w:pPr>
      <w:r>
        <w:rPr>
          <w:rFonts w:ascii="Times New Roman"/>
          <w:b w:val="false"/>
          <w:i w:val="false"/>
          <w:color w:val="000000"/>
          <w:sz w:val="28"/>
        </w:rPr>
        <w:t>
      "28-тарау. Әуеайлақтың объектілерін электрмен жабдықтау";</w:t>
      </w:r>
    </w:p>
    <w:bookmarkEnd w:id="21"/>
    <w:bookmarkStart w:name="z27" w:id="22"/>
    <w:p>
      <w:pPr>
        <w:spacing w:after="0"/>
        <w:ind w:left="0"/>
        <w:jc w:val="both"/>
      </w:pPr>
      <w:r>
        <w:rPr>
          <w:rFonts w:ascii="Times New Roman"/>
          <w:b w:val="false"/>
          <w:i w:val="false"/>
          <w:color w:val="000000"/>
          <w:sz w:val="28"/>
        </w:rPr>
        <w:t>
      "29-тарау. Қоректендірудің дербес көздері";</w:t>
      </w:r>
    </w:p>
    <w:bookmarkEnd w:id="22"/>
    <w:bookmarkStart w:name="z28" w:id="23"/>
    <w:p>
      <w:pPr>
        <w:spacing w:after="0"/>
        <w:ind w:left="0"/>
        <w:jc w:val="both"/>
      </w:pPr>
      <w:r>
        <w:rPr>
          <w:rFonts w:ascii="Times New Roman"/>
          <w:b w:val="false"/>
          <w:i w:val="false"/>
          <w:color w:val="000000"/>
          <w:sz w:val="28"/>
        </w:rPr>
        <w:t>
      "30-тарау. Тікұшақ айлақтарының жіктеуіші";</w:t>
      </w:r>
    </w:p>
    <w:bookmarkEnd w:id="23"/>
    <w:bookmarkStart w:name="z29" w:id="24"/>
    <w:p>
      <w:pPr>
        <w:spacing w:after="0"/>
        <w:ind w:left="0"/>
        <w:jc w:val="both"/>
      </w:pPr>
      <w:r>
        <w:rPr>
          <w:rFonts w:ascii="Times New Roman"/>
          <w:b w:val="false"/>
          <w:i w:val="false"/>
          <w:color w:val="000000"/>
          <w:sz w:val="28"/>
        </w:rPr>
        <w:t>
      "31-тарау. Тікұшақ айлағының сипаттамалары, өлшемдері";</w:t>
      </w:r>
    </w:p>
    <w:bookmarkEnd w:id="24"/>
    <w:bookmarkStart w:name="z30" w:id="25"/>
    <w:p>
      <w:pPr>
        <w:spacing w:after="0"/>
        <w:ind w:left="0"/>
        <w:jc w:val="both"/>
      </w:pPr>
      <w:r>
        <w:rPr>
          <w:rFonts w:ascii="Times New Roman"/>
          <w:b w:val="false"/>
          <w:i w:val="false"/>
          <w:color w:val="000000"/>
          <w:sz w:val="28"/>
        </w:rPr>
        <w:t>
      "32-тарау. Бет деңгейіндегі тікұшақ айлақтары";</w:t>
      </w:r>
    </w:p>
    <w:bookmarkEnd w:id="25"/>
    <w:bookmarkStart w:name="z31" w:id="26"/>
    <w:p>
      <w:pPr>
        <w:spacing w:after="0"/>
        <w:ind w:left="0"/>
        <w:jc w:val="both"/>
      </w:pPr>
      <w:r>
        <w:rPr>
          <w:rFonts w:ascii="Times New Roman"/>
          <w:b w:val="false"/>
          <w:i w:val="false"/>
          <w:color w:val="000000"/>
          <w:sz w:val="28"/>
        </w:rPr>
        <w:t>
      "33-тарау. Беттің үстінен көтеріңкі орналасқан тікұшақ айлақтары";</w:t>
      </w:r>
    </w:p>
    <w:bookmarkEnd w:id="26"/>
    <w:bookmarkStart w:name="z32" w:id="27"/>
    <w:p>
      <w:pPr>
        <w:spacing w:after="0"/>
        <w:ind w:left="0"/>
        <w:jc w:val="both"/>
      </w:pPr>
      <w:r>
        <w:rPr>
          <w:rFonts w:ascii="Times New Roman"/>
          <w:b w:val="false"/>
          <w:i w:val="false"/>
          <w:color w:val="000000"/>
          <w:sz w:val="28"/>
        </w:rPr>
        <w:t>
      "34-тарау. Тікұшақпалубалары";</w:t>
      </w:r>
    </w:p>
    <w:bookmarkEnd w:id="27"/>
    <w:bookmarkStart w:name="z33" w:id="28"/>
    <w:p>
      <w:pPr>
        <w:spacing w:after="0"/>
        <w:ind w:left="0"/>
        <w:jc w:val="both"/>
      </w:pPr>
      <w:r>
        <w:rPr>
          <w:rFonts w:ascii="Times New Roman"/>
          <w:b w:val="false"/>
          <w:i w:val="false"/>
          <w:color w:val="000000"/>
          <w:sz w:val="28"/>
        </w:rPr>
        <w:t>
      "35-тарау. Кеме палубаларындағы тікұшақ айлақтары";</w:t>
      </w:r>
    </w:p>
    <w:bookmarkEnd w:id="28"/>
    <w:bookmarkStart w:name="z34" w:id="29"/>
    <w:p>
      <w:pPr>
        <w:spacing w:after="0"/>
        <w:ind w:left="0"/>
        <w:jc w:val="both"/>
      </w:pPr>
      <w:r>
        <w:rPr>
          <w:rFonts w:ascii="Times New Roman"/>
          <w:b w:val="false"/>
          <w:i w:val="false"/>
          <w:color w:val="000000"/>
          <w:sz w:val="28"/>
        </w:rPr>
        <w:t>
      "36-тарау. Кедергілерді шектеу беттері мен секторлары";</w:t>
      </w:r>
    </w:p>
    <w:bookmarkEnd w:id="29"/>
    <w:bookmarkStart w:name="z35" w:id="30"/>
    <w:p>
      <w:pPr>
        <w:spacing w:after="0"/>
        <w:ind w:left="0"/>
        <w:jc w:val="both"/>
      </w:pPr>
      <w:r>
        <w:rPr>
          <w:rFonts w:ascii="Times New Roman"/>
          <w:b w:val="false"/>
          <w:i w:val="false"/>
          <w:color w:val="000000"/>
          <w:sz w:val="28"/>
        </w:rPr>
        <w:t>
      "37-тарау. Кедергілерді шектеуге қойылатын талаптар";</w:t>
      </w:r>
    </w:p>
    <w:bookmarkEnd w:id="30"/>
    <w:bookmarkStart w:name="z36" w:id="31"/>
    <w:p>
      <w:pPr>
        <w:spacing w:after="0"/>
        <w:ind w:left="0"/>
        <w:jc w:val="both"/>
      </w:pPr>
      <w:r>
        <w:rPr>
          <w:rFonts w:ascii="Times New Roman"/>
          <w:b w:val="false"/>
          <w:i w:val="false"/>
          <w:color w:val="000000"/>
          <w:sz w:val="28"/>
        </w:rPr>
        <w:t>
      "38-тарау. Кеменің тұмсық немесе артқы бөлігінде орналасқан арнайы жабдықталған тікұшақ айлақтары";</w:t>
      </w:r>
    </w:p>
    <w:bookmarkEnd w:id="31"/>
    <w:bookmarkStart w:name="z37" w:id="32"/>
    <w:p>
      <w:pPr>
        <w:spacing w:after="0"/>
        <w:ind w:left="0"/>
        <w:jc w:val="both"/>
      </w:pPr>
      <w:r>
        <w:rPr>
          <w:rFonts w:ascii="Times New Roman"/>
          <w:b w:val="false"/>
          <w:i w:val="false"/>
          <w:color w:val="000000"/>
          <w:sz w:val="28"/>
        </w:rPr>
        <w:t>
      "39-тарау. Тікұшақ айлағының кеменің ортаңғы бөлігінде орналасуы";</w:t>
      </w:r>
    </w:p>
    <w:bookmarkEnd w:id="32"/>
    <w:bookmarkStart w:name="z38" w:id="33"/>
    <w:p>
      <w:pPr>
        <w:spacing w:after="0"/>
        <w:ind w:left="0"/>
        <w:jc w:val="both"/>
      </w:pPr>
      <w:r>
        <w:rPr>
          <w:rFonts w:ascii="Times New Roman"/>
          <w:b w:val="false"/>
          <w:i w:val="false"/>
          <w:color w:val="000000"/>
          <w:sz w:val="28"/>
        </w:rPr>
        <w:t>
      "40-тарау. Кеменің бүйірлік бөлігінде орналасқан жабдықталмаған тікұшақ айлақтары";</w:t>
      </w:r>
    </w:p>
    <w:bookmarkEnd w:id="33"/>
    <w:bookmarkStart w:name="z39" w:id="34"/>
    <w:p>
      <w:pPr>
        <w:spacing w:after="0"/>
        <w:ind w:left="0"/>
        <w:jc w:val="both"/>
      </w:pPr>
      <w:r>
        <w:rPr>
          <w:rFonts w:ascii="Times New Roman"/>
          <w:b w:val="false"/>
          <w:i w:val="false"/>
          <w:color w:val="000000"/>
          <w:sz w:val="28"/>
        </w:rPr>
        <w:t>
      "41-тарау. Тікұшақ айлағының тану таңбалауы";</w:t>
      </w:r>
    </w:p>
    <w:bookmarkEnd w:id="34"/>
    <w:bookmarkStart w:name="z40" w:id="35"/>
    <w:p>
      <w:pPr>
        <w:spacing w:after="0"/>
        <w:ind w:left="0"/>
        <w:jc w:val="both"/>
      </w:pPr>
      <w:r>
        <w:rPr>
          <w:rFonts w:ascii="Times New Roman"/>
          <w:b w:val="false"/>
          <w:i w:val="false"/>
          <w:color w:val="000000"/>
          <w:sz w:val="28"/>
        </w:rPr>
        <w:t>
      "42-тарау. Тікұшақ айлағы атауының таңбалауы";</w:t>
      </w:r>
    </w:p>
    <w:bookmarkEnd w:id="35"/>
    <w:bookmarkStart w:name="z41" w:id="36"/>
    <w:p>
      <w:pPr>
        <w:spacing w:after="0"/>
        <w:ind w:left="0"/>
        <w:jc w:val="both"/>
      </w:pPr>
      <w:r>
        <w:rPr>
          <w:rFonts w:ascii="Times New Roman"/>
          <w:b w:val="false"/>
          <w:i w:val="false"/>
          <w:color w:val="000000"/>
          <w:sz w:val="28"/>
        </w:rPr>
        <w:t>
      "43-тарау. Ең жоғарғы шекті массаны таңбалау";</w:t>
      </w:r>
    </w:p>
    <w:bookmarkEnd w:id="36"/>
    <w:bookmarkStart w:name="z42" w:id="37"/>
    <w:p>
      <w:pPr>
        <w:spacing w:after="0"/>
        <w:ind w:left="0"/>
        <w:jc w:val="both"/>
      </w:pPr>
      <w:r>
        <w:rPr>
          <w:rFonts w:ascii="Times New Roman"/>
          <w:b w:val="false"/>
          <w:i w:val="false"/>
          <w:color w:val="000000"/>
          <w:sz w:val="28"/>
        </w:rPr>
        <w:t>
      "44-тарау. Ең жоғарғы шекті D мәнін таңбалау";</w:t>
      </w:r>
    </w:p>
    <w:bookmarkEnd w:id="37"/>
    <w:bookmarkStart w:name="z43" w:id="38"/>
    <w:p>
      <w:pPr>
        <w:spacing w:after="0"/>
        <w:ind w:left="0"/>
        <w:jc w:val="both"/>
      </w:pPr>
      <w:r>
        <w:rPr>
          <w:rFonts w:ascii="Times New Roman"/>
          <w:b w:val="false"/>
          <w:i w:val="false"/>
          <w:color w:val="000000"/>
          <w:sz w:val="28"/>
        </w:rPr>
        <w:t>
      "45-тарау. Ұшу-көтерілу мен қонуға кірудің соңғы сатысы аймағының маркері немесе таңбалауы";</w:t>
      </w:r>
    </w:p>
    <w:bookmarkEnd w:id="38"/>
    <w:bookmarkStart w:name="z44" w:id="39"/>
    <w:p>
      <w:pPr>
        <w:spacing w:after="0"/>
        <w:ind w:left="0"/>
        <w:jc w:val="both"/>
      </w:pPr>
      <w:r>
        <w:rPr>
          <w:rFonts w:ascii="Times New Roman"/>
          <w:b w:val="false"/>
          <w:i w:val="false"/>
          <w:color w:val="000000"/>
          <w:sz w:val="28"/>
        </w:rPr>
        <w:t>
      "46-тарау. Ұшу-көтерілу мен қонуға кірудің соңғы сатысы аймағының белгілерін таңбалау";</w:t>
      </w:r>
    </w:p>
    <w:bookmarkEnd w:id="39"/>
    <w:bookmarkStart w:name="z45" w:id="40"/>
    <w:p>
      <w:pPr>
        <w:spacing w:after="0"/>
        <w:ind w:left="0"/>
        <w:jc w:val="both"/>
      </w:pPr>
      <w:r>
        <w:rPr>
          <w:rFonts w:ascii="Times New Roman"/>
          <w:b w:val="false"/>
          <w:i w:val="false"/>
          <w:color w:val="000000"/>
          <w:sz w:val="28"/>
        </w:rPr>
        <w:t>
      "47-тарау. Дәлдеп қону нүктесінің таңбалауы";</w:t>
      </w:r>
    </w:p>
    <w:bookmarkEnd w:id="40"/>
    <w:bookmarkStart w:name="z46" w:id="41"/>
    <w:p>
      <w:pPr>
        <w:spacing w:after="0"/>
        <w:ind w:left="0"/>
        <w:jc w:val="both"/>
      </w:pPr>
      <w:r>
        <w:rPr>
          <w:rFonts w:ascii="Times New Roman"/>
          <w:b w:val="false"/>
          <w:i w:val="false"/>
          <w:color w:val="000000"/>
          <w:sz w:val="28"/>
        </w:rPr>
        <w:t>
      "48-тарау. Қону және жерден көтерілу аймағының таңбалануы";</w:t>
      </w:r>
    </w:p>
    <w:bookmarkEnd w:id="41"/>
    <w:bookmarkStart w:name="z47" w:id="42"/>
    <w:p>
      <w:pPr>
        <w:spacing w:after="0"/>
        <w:ind w:left="0"/>
        <w:jc w:val="both"/>
      </w:pPr>
      <w:r>
        <w:rPr>
          <w:rFonts w:ascii="Times New Roman"/>
          <w:b w:val="false"/>
          <w:i w:val="false"/>
          <w:color w:val="000000"/>
          <w:sz w:val="28"/>
        </w:rPr>
        <w:t>
      "49-тарау. Қону нүктесін/берілген орналасу орнын таңбалау";</w:t>
      </w:r>
    </w:p>
    <w:bookmarkEnd w:id="42"/>
    <w:bookmarkStart w:name="z48" w:id="43"/>
    <w:p>
      <w:pPr>
        <w:spacing w:after="0"/>
        <w:ind w:left="0"/>
        <w:jc w:val="both"/>
      </w:pPr>
      <w:r>
        <w:rPr>
          <w:rFonts w:ascii="Times New Roman"/>
          <w:b w:val="false"/>
          <w:i w:val="false"/>
          <w:color w:val="000000"/>
          <w:sz w:val="28"/>
        </w:rPr>
        <w:t>
      "50-тарау. Тікұшақпалубаның кедергілерден бос секторын таңбалау";</w:t>
      </w:r>
    </w:p>
    <w:bookmarkEnd w:id="43"/>
    <w:bookmarkStart w:name="z49" w:id="44"/>
    <w:p>
      <w:pPr>
        <w:spacing w:after="0"/>
        <w:ind w:left="0"/>
        <w:jc w:val="both"/>
      </w:pPr>
      <w:r>
        <w:rPr>
          <w:rFonts w:ascii="Times New Roman"/>
          <w:b w:val="false"/>
          <w:i w:val="false"/>
          <w:color w:val="000000"/>
          <w:sz w:val="28"/>
        </w:rPr>
        <w:t>
      "51-тарау. Тікұшақпалубаның бетін таңбалау";</w:t>
      </w:r>
    </w:p>
    <w:bookmarkEnd w:id="44"/>
    <w:bookmarkStart w:name="z50" w:id="45"/>
    <w:p>
      <w:pPr>
        <w:spacing w:after="0"/>
        <w:ind w:left="0"/>
        <w:jc w:val="both"/>
      </w:pPr>
      <w:r>
        <w:rPr>
          <w:rFonts w:ascii="Times New Roman"/>
          <w:b w:val="false"/>
          <w:i w:val="false"/>
          <w:color w:val="000000"/>
          <w:sz w:val="28"/>
        </w:rPr>
        <w:t>
      "52-тарау. Тікұшақпалубаның қонуға тыйым салынған секторын таңбалау";</w:t>
      </w:r>
    </w:p>
    <w:bookmarkEnd w:id="45"/>
    <w:bookmarkStart w:name="z51" w:id="46"/>
    <w:p>
      <w:pPr>
        <w:spacing w:after="0"/>
        <w:ind w:left="0"/>
        <w:jc w:val="both"/>
      </w:pPr>
      <w:r>
        <w:rPr>
          <w:rFonts w:ascii="Times New Roman"/>
          <w:b w:val="false"/>
          <w:i w:val="false"/>
          <w:color w:val="000000"/>
          <w:sz w:val="28"/>
        </w:rPr>
        <w:t>
      "53-тарау. БРЖ-н таңбалау";</w:t>
      </w:r>
    </w:p>
    <w:bookmarkEnd w:id="46"/>
    <w:bookmarkStart w:name="z52" w:id="47"/>
    <w:p>
      <w:pPr>
        <w:spacing w:after="0"/>
        <w:ind w:left="0"/>
        <w:jc w:val="both"/>
      </w:pPr>
      <w:r>
        <w:rPr>
          <w:rFonts w:ascii="Times New Roman"/>
          <w:b w:val="false"/>
          <w:i w:val="false"/>
          <w:color w:val="000000"/>
          <w:sz w:val="28"/>
        </w:rPr>
        <w:t>
      "54-тарау. Әуе арқылы бұру-жылжуға арналатын БРЖ таңбалары";</w:t>
      </w:r>
    </w:p>
    <w:bookmarkEnd w:id="47"/>
    <w:bookmarkStart w:name="z53" w:id="48"/>
    <w:p>
      <w:pPr>
        <w:spacing w:after="0"/>
        <w:ind w:left="0"/>
        <w:jc w:val="both"/>
      </w:pPr>
      <w:r>
        <w:rPr>
          <w:rFonts w:ascii="Times New Roman"/>
          <w:b w:val="false"/>
          <w:i w:val="false"/>
          <w:color w:val="000000"/>
          <w:sz w:val="28"/>
        </w:rPr>
        <w:t>
      "55-тарау. Әуе арқылы бұру-жылжу бағдарларының маркерлері";</w:t>
      </w:r>
    </w:p>
    <w:bookmarkEnd w:id="48"/>
    <w:bookmarkStart w:name="z54" w:id="49"/>
    <w:p>
      <w:pPr>
        <w:spacing w:after="0"/>
        <w:ind w:left="0"/>
        <w:jc w:val="both"/>
      </w:pPr>
      <w:r>
        <w:rPr>
          <w:rFonts w:ascii="Times New Roman"/>
          <w:b w:val="false"/>
          <w:i w:val="false"/>
          <w:color w:val="000000"/>
          <w:sz w:val="28"/>
        </w:rPr>
        <w:t>
      "56-тарау. Жүкшығырдың көмегімен жүктерді өңдеу аймағының таңбалануы";</w:t>
      </w:r>
    </w:p>
    <w:bookmarkEnd w:id="49"/>
    <w:bookmarkStart w:name="z55" w:id="50"/>
    <w:p>
      <w:pPr>
        <w:spacing w:after="0"/>
        <w:ind w:left="0"/>
        <w:jc w:val="both"/>
      </w:pPr>
      <w:r>
        <w:rPr>
          <w:rFonts w:ascii="Times New Roman"/>
          <w:b w:val="false"/>
          <w:i w:val="false"/>
          <w:color w:val="000000"/>
          <w:sz w:val="28"/>
        </w:rPr>
        <w:t>
      "57-тарау. Жалпы ережелер";</w:t>
      </w:r>
    </w:p>
    <w:bookmarkEnd w:id="50"/>
    <w:bookmarkStart w:name="z56" w:id="51"/>
    <w:p>
      <w:pPr>
        <w:spacing w:after="0"/>
        <w:ind w:left="0"/>
        <w:jc w:val="both"/>
      </w:pPr>
      <w:r>
        <w:rPr>
          <w:rFonts w:ascii="Times New Roman"/>
          <w:b w:val="false"/>
          <w:i w:val="false"/>
          <w:color w:val="000000"/>
          <w:sz w:val="28"/>
        </w:rPr>
        <w:t>
      "58-тарау. Тікұшақ айлағының маягі";</w:t>
      </w:r>
    </w:p>
    <w:bookmarkEnd w:id="51"/>
    <w:bookmarkStart w:name="z57" w:id="52"/>
    <w:p>
      <w:pPr>
        <w:spacing w:after="0"/>
        <w:ind w:left="0"/>
        <w:jc w:val="both"/>
      </w:pPr>
      <w:r>
        <w:rPr>
          <w:rFonts w:ascii="Times New Roman"/>
          <w:b w:val="false"/>
          <w:i w:val="false"/>
          <w:color w:val="000000"/>
          <w:sz w:val="28"/>
        </w:rPr>
        <w:t>
      "59-тарау. Жақындау оттарының жүйесі";</w:t>
      </w:r>
    </w:p>
    <w:bookmarkEnd w:id="52"/>
    <w:bookmarkStart w:name="z58" w:id="53"/>
    <w:p>
      <w:pPr>
        <w:spacing w:after="0"/>
        <w:ind w:left="0"/>
        <w:jc w:val="both"/>
      </w:pPr>
      <w:r>
        <w:rPr>
          <w:rFonts w:ascii="Times New Roman"/>
          <w:b w:val="false"/>
          <w:i w:val="false"/>
          <w:color w:val="000000"/>
          <w:sz w:val="28"/>
        </w:rPr>
        <w:t>
      "60-тарау. Қону алаңы бағыттағышының ішіне қарай визуалды бағыттау жүйесі";</w:t>
      </w:r>
    </w:p>
    <w:bookmarkEnd w:id="53"/>
    <w:bookmarkStart w:name="z59" w:id="54"/>
    <w:p>
      <w:pPr>
        <w:spacing w:after="0"/>
        <w:ind w:left="0"/>
        <w:jc w:val="both"/>
      </w:pPr>
      <w:r>
        <w:rPr>
          <w:rFonts w:ascii="Times New Roman"/>
          <w:b w:val="false"/>
          <w:i w:val="false"/>
          <w:color w:val="000000"/>
          <w:sz w:val="28"/>
        </w:rPr>
        <w:t>
      "61-тарау. Қонуға визуалды кіру глиссадасының нұсқағышы";</w:t>
      </w:r>
    </w:p>
    <w:bookmarkEnd w:id="54"/>
    <w:bookmarkStart w:name="z60" w:id="55"/>
    <w:p>
      <w:pPr>
        <w:spacing w:after="0"/>
        <w:ind w:left="0"/>
        <w:jc w:val="both"/>
      </w:pPr>
      <w:r>
        <w:rPr>
          <w:rFonts w:ascii="Times New Roman"/>
          <w:b w:val="false"/>
          <w:i w:val="false"/>
          <w:color w:val="000000"/>
          <w:sz w:val="28"/>
        </w:rPr>
        <w:t>
      "62-тарау. Кедергілерді қорғау беті";</w:t>
      </w:r>
    </w:p>
    <w:bookmarkEnd w:id="55"/>
    <w:bookmarkStart w:name="z61" w:id="56"/>
    <w:p>
      <w:pPr>
        <w:spacing w:after="0"/>
        <w:ind w:left="0"/>
        <w:jc w:val="both"/>
      </w:pPr>
      <w:r>
        <w:rPr>
          <w:rFonts w:ascii="Times New Roman"/>
          <w:b w:val="false"/>
          <w:i w:val="false"/>
          <w:color w:val="000000"/>
          <w:sz w:val="28"/>
        </w:rPr>
        <w:t>
      "63-тарау. Ұшу-көтерілу мен қонуға кірудің соңғы сатысы аймағының оттары";</w:t>
      </w:r>
    </w:p>
    <w:bookmarkEnd w:id="56"/>
    <w:bookmarkStart w:name="z62" w:id="57"/>
    <w:p>
      <w:pPr>
        <w:spacing w:after="0"/>
        <w:ind w:left="0"/>
        <w:jc w:val="both"/>
      </w:pPr>
      <w:r>
        <w:rPr>
          <w:rFonts w:ascii="Times New Roman"/>
          <w:b w:val="false"/>
          <w:i w:val="false"/>
          <w:color w:val="000000"/>
          <w:sz w:val="28"/>
        </w:rPr>
        <w:t>
      "64-тарау. Дәлдеп қону нүктесінің оттары";</w:t>
      </w:r>
    </w:p>
    <w:bookmarkEnd w:id="57"/>
    <w:bookmarkStart w:name="z63" w:id="58"/>
    <w:p>
      <w:pPr>
        <w:spacing w:after="0"/>
        <w:ind w:left="0"/>
        <w:jc w:val="both"/>
      </w:pPr>
      <w:r>
        <w:rPr>
          <w:rFonts w:ascii="Times New Roman"/>
          <w:b w:val="false"/>
          <w:i w:val="false"/>
          <w:color w:val="000000"/>
          <w:sz w:val="28"/>
        </w:rPr>
        <w:t>
      "65-тарау. Қону және жерден көтерілу аймағы оттарының жүйесі";</w:t>
      </w:r>
    </w:p>
    <w:bookmarkEnd w:id="58"/>
    <w:bookmarkStart w:name="z64" w:id="59"/>
    <w:p>
      <w:pPr>
        <w:spacing w:after="0"/>
        <w:ind w:left="0"/>
        <w:jc w:val="both"/>
      </w:pPr>
      <w:r>
        <w:rPr>
          <w:rFonts w:ascii="Times New Roman"/>
          <w:b w:val="false"/>
          <w:i w:val="false"/>
          <w:color w:val="000000"/>
          <w:sz w:val="28"/>
        </w:rPr>
        <w:t>
      "66-тарау. Ескерту жүйесі (Жағдай оттары)";</w:t>
      </w:r>
    </w:p>
    <w:bookmarkEnd w:id="59"/>
    <w:bookmarkStart w:name="z65" w:id="60"/>
    <w:p>
      <w:pPr>
        <w:spacing w:after="0"/>
        <w:ind w:left="0"/>
        <w:jc w:val="both"/>
      </w:pPr>
      <w:r>
        <w:rPr>
          <w:rFonts w:ascii="Times New Roman"/>
          <w:b w:val="false"/>
          <w:i w:val="false"/>
          <w:color w:val="000000"/>
          <w:sz w:val="28"/>
        </w:rPr>
        <w:t>
      "67-тарау. Шығырдың көмегімен жүктерді өңдеу аймағының прожекторлық жарықтандыруы";</w:t>
      </w:r>
    </w:p>
    <w:bookmarkEnd w:id="60"/>
    <w:bookmarkStart w:name="z66" w:id="61"/>
    <w:p>
      <w:pPr>
        <w:spacing w:after="0"/>
        <w:ind w:left="0"/>
        <w:jc w:val="both"/>
      </w:pPr>
      <w:r>
        <w:rPr>
          <w:rFonts w:ascii="Times New Roman"/>
          <w:b w:val="false"/>
          <w:i w:val="false"/>
          <w:color w:val="000000"/>
          <w:sz w:val="28"/>
        </w:rPr>
        <w:t>
      "68-тарау. БРЖ оттары";</w:t>
      </w:r>
    </w:p>
    <w:bookmarkEnd w:id="61"/>
    <w:bookmarkStart w:name="z67" w:id="62"/>
    <w:p>
      <w:pPr>
        <w:spacing w:after="0"/>
        <w:ind w:left="0"/>
        <w:jc w:val="both"/>
      </w:pPr>
      <w:r>
        <w:rPr>
          <w:rFonts w:ascii="Times New Roman"/>
          <w:b w:val="false"/>
          <w:i w:val="false"/>
          <w:color w:val="000000"/>
          <w:sz w:val="28"/>
        </w:rPr>
        <w:t>
      "69-тарау. Кедергілерді белгілеудің визуалды құралдары";</w:t>
      </w:r>
    </w:p>
    <w:bookmarkEnd w:id="62"/>
    <w:bookmarkStart w:name="z68" w:id="63"/>
    <w:p>
      <w:pPr>
        <w:spacing w:after="0"/>
        <w:ind w:left="0"/>
        <w:jc w:val="both"/>
      </w:pPr>
      <w:r>
        <w:rPr>
          <w:rFonts w:ascii="Times New Roman"/>
          <w:b w:val="false"/>
          <w:i w:val="false"/>
          <w:color w:val="000000"/>
          <w:sz w:val="28"/>
        </w:rPr>
        <w:t>
      "70-тарау. Кедергілердің прожекторлық жарықтандыруы";</w:t>
      </w:r>
    </w:p>
    <w:bookmarkEnd w:id="63"/>
    <w:bookmarkStart w:name="z69" w:id="64"/>
    <w:p>
      <w:pPr>
        <w:spacing w:after="0"/>
        <w:ind w:left="0"/>
        <w:jc w:val="both"/>
      </w:pPr>
      <w:r>
        <w:rPr>
          <w:rFonts w:ascii="Times New Roman"/>
          <w:b w:val="false"/>
          <w:i w:val="false"/>
          <w:color w:val="000000"/>
          <w:sz w:val="28"/>
        </w:rPr>
        <w:t>
      "71-тарау. Кедергілерді жарықпен қоршау";</w:t>
      </w:r>
    </w:p>
    <w:bookmarkEnd w:id="64"/>
    <w:bookmarkStart w:name="z70" w:id="65"/>
    <w:p>
      <w:pPr>
        <w:spacing w:after="0"/>
        <w:ind w:left="0"/>
        <w:jc w:val="both"/>
      </w:pPr>
      <w:r>
        <w:rPr>
          <w:rFonts w:ascii="Times New Roman"/>
          <w:b w:val="false"/>
          <w:i w:val="false"/>
          <w:color w:val="000000"/>
          <w:sz w:val="28"/>
        </w:rPr>
        <w:t>
      "72-тарау. Желмеңзегіштер";</w:t>
      </w:r>
    </w:p>
    <w:bookmarkEnd w:id="65"/>
    <w:bookmarkStart w:name="z71" w:id="66"/>
    <w:p>
      <w:pPr>
        <w:spacing w:after="0"/>
        <w:ind w:left="0"/>
        <w:jc w:val="both"/>
      </w:pPr>
      <w:r>
        <w:rPr>
          <w:rFonts w:ascii="Times New Roman"/>
          <w:b w:val="false"/>
          <w:i w:val="false"/>
          <w:color w:val="000000"/>
          <w:sz w:val="28"/>
        </w:rPr>
        <w:t>
      "73-тарау. Тікұшақ айлақтарын радиотехникалық жабдықпен жарақтандыру";</w:t>
      </w:r>
    </w:p>
    <w:bookmarkEnd w:id="66"/>
    <w:bookmarkStart w:name="z72" w:id="67"/>
    <w:p>
      <w:pPr>
        <w:spacing w:after="0"/>
        <w:ind w:left="0"/>
        <w:jc w:val="both"/>
      </w:pPr>
      <w:r>
        <w:rPr>
          <w:rFonts w:ascii="Times New Roman"/>
          <w:b w:val="false"/>
          <w:i w:val="false"/>
          <w:color w:val="000000"/>
          <w:sz w:val="28"/>
        </w:rPr>
        <w:t>
      "74-тарау. Жетектік радиостанция (ЖРС)";</w:t>
      </w:r>
    </w:p>
    <w:bookmarkEnd w:id="67"/>
    <w:bookmarkStart w:name="z73" w:id="68"/>
    <w:p>
      <w:pPr>
        <w:spacing w:after="0"/>
        <w:ind w:left="0"/>
        <w:jc w:val="both"/>
      </w:pPr>
      <w:r>
        <w:rPr>
          <w:rFonts w:ascii="Times New Roman"/>
          <w:b w:val="false"/>
          <w:i w:val="false"/>
          <w:color w:val="000000"/>
          <w:sz w:val="28"/>
        </w:rPr>
        <w:t>
      "75-тарау. Әуе электрбайланысының ЕЖЖ құралдары";</w:t>
      </w:r>
    </w:p>
    <w:bookmarkEnd w:id="68"/>
    <w:bookmarkStart w:name="z74" w:id="69"/>
    <w:p>
      <w:pPr>
        <w:spacing w:after="0"/>
        <w:ind w:left="0"/>
        <w:jc w:val="both"/>
      </w:pPr>
      <w:r>
        <w:rPr>
          <w:rFonts w:ascii="Times New Roman"/>
          <w:b w:val="false"/>
          <w:i w:val="false"/>
          <w:color w:val="000000"/>
          <w:sz w:val="28"/>
        </w:rPr>
        <w:t>
      "76-тарау. ҚТ электрбайланысы";</w:t>
      </w:r>
    </w:p>
    <w:bookmarkEnd w:id="69"/>
    <w:bookmarkStart w:name="z75" w:id="70"/>
    <w:p>
      <w:pPr>
        <w:spacing w:after="0"/>
        <w:ind w:left="0"/>
        <w:jc w:val="both"/>
      </w:pPr>
      <w:r>
        <w:rPr>
          <w:rFonts w:ascii="Times New Roman"/>
          <w:b w:val="false"/>
          <w:i w:val="false"/>
          <w:color w:val="000000"/>
          <w:sz w:val="28"/>
        </w:rPr>
        <w:t>
      "77-тарау. Ішкі байланыс құралдары";</w:t>
      </w:r>
    </w:p>
    <w:bookmarkEnd w:id="70"/>
    <w:bookmarkStart w:name="z76" w:id="71"/>
    <w:p>
      <w:pPr>
        <w:spacing w:after="0"/>
        <w:ind w:left="0"/>
        <w:jc w:val="both"/>
      </w:pPr>
      <w:r>
        <w:rPr>
          <w:rFonts w:ascii="Times New Roman"/>
          <w:b w:val="false"/>
          <w:i w:val="false"/>
          <w:color w:val="000000"/>
          <w:sz w:val="28"/>
        </w:rPr>
        <w:t>
      "78-тарау. Жазбалау құралдары";</w:t>
      </w:r>
    </w:p>
    <w:bookmarkEnd w:id="71"/>
    <w:bookmarkStart w:name="z77" w:id="72"/>
    <w:p>
      <w:pPr>
        <w:spacing w:after="0"/>
        <w:ind w:left="0"/>
        <w:jc w:val="both"/>
      </w:pPr>
      <w:r>
        <w:rPr>
          <w:rFonts w:ascii="Times New Roman"/>
          <w:b w:val="false"/>
          <w:i w:val="false"/>
          <w:color w:val="000000"/>
          <w:sz w:val="28"/>
        </w:rPr>
        <w:t>
      "79-тарау. Ұшуларды ақпараттық қамтамасыз ету";</w:t>
      </w:r>
    </w:p>
    <w:bookmarkEnd w:id="72"/>
    <w:bookmarkStart w:name="z78" w:id="73"/>
    <w:p>
      <w:pPr>
        <w:spacing w:after="0"/>
        <w:ind w:left="0"/>
        <w:jc w:val="both"/>
      </w:pPr>
      <w:r>
        <w:rPr>
          <w:rFonts w:ascii="Times New Roman"/>
          <w:b w:val="false"/>
          <w:i w:val="false"/>
          <w:color w:val="000000"/>
          <w:sz w:val="28"/>
        </w:rPr>
        <w:t>
      "80-тарау. Тікұшақ айлақтарын метеорологиялық жабдықтау";</w:t>
      </w:r>
    </w:p>
    <w:bookmarkEnd w:id="73"/>
    <w:bookmarkStart w:name="z79" w:id="74"/>
    <w:p>
      <w:pPr>
        <w:spacing w:after="0"/>
        <w:ind w:left="0"/>
        <w:jc w:val="both"/>
      </w:pPr>
      <w:r>
        <w:rPr>
          <w:rFonts w:ascii="Times New Roman"/>
          <w:b w:val="false"/>
          <w:i w:val="false"/>
          <w:color w:val="000000"/>
          <w:sz w:val="28"/>
        </w:rPr>
        <w:t>
      "81-тарау. Метеожабдық құрамына қойылатын талаптар";</w:t>
      </w:r>
    </w:p>
    <w:bookmarkEnd w:id="74"/>
    <w:bookmarkStart w:name="z80" w:id="75"/>
    <w:p>
      <w:pPr>
        <w:spacing w:after="0"/>
        <w:ind w:left="0"/>
        <w:jc w:val="both"/>
      </w:pPr>
      <w:r>
        <w:rPr>
          <w:rFonts w:ascii="Times New Roman"/>
          <w:b w:val="false"/>
          <w:i w:val="false"/>
          <w:color w:val="000000"/>
          <w:sz w:val="28"/>
        </w:rPr>
        <w:t xml:space="preserve">
      "82-тарау Метеожабдыққа қойылатын техникалық талаптар"; </w:t>
      </w:r>
    </w:p>
    <w:bookmarkEnd w:id="75"/>
    <w:bookmarkStart w:name="z81" w:id="76"/>
    <w:p>
      <w:pPr>
        <w:spacing w:after="0"/>
        <w:ind w:left="0"/>
        <w:jc w:val="both"/>
      </w:pPr>
      <w:r>
        <w:rPr>
          <w:rFonts w:ascii="Times New Roman"/>
          <w:b w:val="false"/>
          <w:i w:val="false"/>
          <w:color w:val="000000"/>
          <w:sz w:val="28"/>
        </w:rPr>
        <w:t>
      "83-тарау. Тікұшақ айлақтарын электрмен жабдықтау және олардың электржабдығы";</w:t>
      </w:r>
    </w:p>
    <w:bookmarkEnd w:id="76"/>
    <w:bookmarkStart w:name="z82" w:id="77"/>
    <w:p>
      <w:pPr>
        <w:spacing w:after="0"/>
        <w:ind w:left="0"/>
        <w:jc w:val="both"/>
      </w:pPr>
      <w:r>
        <w:rPr>
          <w:rFonts w:ascii="Times New Roman"/>
          <w:b w:val="false"/>
          <w:i w:val="false"/>
          <w:color w:val="000000"/>
          <w:sz w:val="28"/>
        </w:rPr>
        <w:t>
      "84-тарау. Тікұшақ айлақтарының апаттық-құтқару жабдығы";</w:t>
      </w:r>
    </w:p>
    <w:bookmarkEnd w:id="77"/>
    <w:bookmarkStart w:name="z83" w:id="78"/>
    <w:p>
      <w:pPr>
        <w:spacing w:after="0"/>
        <w:ind w:left="0"/>
        <w:jc w:val="both"/>
      </w:pPr>
      <w:r>
        <w:rPr>
          <w:rFonts w:ascii="Times New Roman"/>
          <w:b w:val="false"/>
          <w:i w:val="false"/>
          <w:color w:val="000000"/>
          <w:sz w:val="28"/>
        </w:rPr>
        <w:t>
      "85-тарау. Беттік деңгейде орналасқан тікұшақ айлақтарының және бет үстінен көтеріңкі орналасқан тікұшақ айлақтарының авариялық-өртке қарсы қамтамасыз етілуі";</w:t>
      </w:r>
    </w:p>
    <w:bookmarkEnd w:id="78"/>
    <w:bookmarkStart w:name="z84" w:id="79"/>
    <w:p>
      <w:pPr>
        <w:spacing w:after="0"/>
        <w:ind w:left="0"/>
        <w:jc w:val="both"/>
      </w:pPr>
      <w:r>
        <w:rPr>
          <w:rFonts w:ascii="Times New Roman"/>
          <w:b w:val="false"/>
          <w:i w:val="false"/>
          <w:color w:val="000000"/>
          <w:sz w:val="28"/>
        </w:rPr>
        <w:t>
      "86-тарау. Тікұшақ айлақтарын (тікұшақ палубасы) өртке қарсы қамтамасыз ету";</w:t>
      </w:r>
    </w:p>
    <w:bookmarkEnd w:id="79"/>
    <w:bookmarkStart w:name="z85" w:id="80"/>
    <w:p>
      <w:pPr>
        <w:spacing w:after="0"/>
        <w:ind w:left="0"/>
        <w:jc w:val="both"/>
      </w:pPr>
      <w:r>
        <w:rPr>
          <w:rFonts w:ascii="Times New Roman"/>
          <w:b w:val="false"/>
          <w:i w:val="false"/>
          <w:color w:val="000000"/>
          <w:sz w:val="28"/>
        </w:rPr>
        <w:t>
      "87-тарау. Тікұшақ айлағының (тікұшақ палубасы) көпіршікті жабдығының техникалық қызмет көрсетілуі мен қолданылуы";</w:t>
      </w:r>
    </w:p>
    <w:bookmarkEnd w:id="80"/>
    <w:bookmarkStart w:name="z86" w:id="81"/>
    <w:p>
      <w:pPr>
        <w:spacing w:after="0"/>
        <w:ind w:left="0"/>
        <w:jc w:val="both"/>
      </w:pPr>
      <w:r>
        <w:rPr>
          <w:rFonts w:ascii="Times New Roman"/>
          <w:b w:val="false"/>
          <w:i w:val="false"/>
          <w:color w:val="000000"/>
          <w:sz w:val="28"/>
        </w:rPr>
        <w:t>
      "88-тарау. Тікұшақайлақтарын (тікұшақпалубаларын) өртке қарсы қамтамасыз етудің қосымша құралдары";</w:t>
      </w:r>
    </w:p>
    <w:bookmarkEnd w:id="81"/>
    <w:bookmarkStart w:name="z87" w:id="82"/>
    <w:p>
      <w:pPr>
        <w:spacing w:after="0"/>
        <w:ind w:left="0"/>
        <w:jc w:val="both"/>
      </w:pPr>
      <w:r>
        <w:rPr>
          <w:rFonts w:ascii="Times New Roman"/>
          <w:b w:val="false"/>
          <w:i w:val="false"/>
          <w:color w:val="000000"/>
          <w:sz w:val="28"/>
        </w:rPr>
        <w:t>
      "89-тарау. Тікұшақ айлақтарында (тікұшақ палубаларында) өрт сөндіру құралдарының қорларын басқару";</w:t>
      </w:r>
    </w:p>
    <w:bookmarkEnd w:id="82"/>
    <w:bookmarkStart w:name="z88" w:id="83"/>
    <w:p>
      <w:pPr>
        <w:spacing w:after="0"/>
        <w:ind w:left="0"/>
        <w:jc w:val="both"/>
      </w:pPr>
      <w:r>
        <w:rPr>
          <w:rFonts w:ascii="Times New Roman"/>
          <w:b w:val="false"/>
          <w:i w:val="false"/>
          <w:color w:val="000000"/>
          <w:sz w:val="28"/>
        </w:rPr>
        <w:t>
      "90-тарау. Тікұшақтарды пайдалануға арналған қосалқы жабдық";</w:t>
      </w:r>
    </w:p>
    <w:bookmarkEnd w:id="83"/>
    <w:bookmarkStart w:name="z89" w:id="84"/>
    <w:p>
      <w:pPr>
        <w:spacing w:after="0"/>
        <w:ind w:left="0"/>
        <w:jc w:val="both"/>
      </w:pPr>
      <w:r>
        <w:rPr>
          <w:rFonts w:ascii="Times New Roman"/>
          <w:b w:val="false"/>
          <w:i w:val="false"/>
          <w:color w:val="000000"/>
          <w:sz w:val="28"/>
        </w:rPr>
        <w:t>
      "91-тарау. Персонал құрамы және дайындық деңгейі";</w:t>
      </w:r>
    </w:p>
    <w:bookmarkEnd w:id="84"/>
    <w:bookmarkStart w:name="z90" w:id="85"/>
    <w:p>
      <w:pPr>
        <w:spacing w:after="0"/>
        <w:ind w:left="0"/>
        <w:jc w:val="both"/>
      </w:pPr>
      <w:r>
        <w:rPr>
          <w:rFonts w:ascii="Times New Roman"/>
          <w:b w:val="false"/>
          <w:i w:val="false"/>
          <w:color w:val="000000"/>
          <w:sz w:val="28"/>
        </w:rPr>
        <w:t>
      "92-тарау. Жеке қорғаныс жабдығы.";</w:t>
      </w:r>
    </w:p>
    <w:bookmarkEnd w:id="85"/>
    <w:bookmarkStart w:name="z91" w:id="86"/>
    <w:p>
      <w:pPr>
        <w:spacing w:after="0"/>
        <w:ind w:left="0"/>
        <w:jc w:val="both"/>
      </w:pPr>
      <w:r>
        <w:rPr>
          <w:rFonts w:ascii="Times New Roman"/>
          <w:b w:val="false"/>
          <w:i w:val="false"/>
          <w:color w:val="000000"/>
          <w:sz w:val="28"/>
        </w:rPr>
        <w:t xml:space="preserve">
      2. "Әуеайлақтардың (тікұшақ айлақтарының) азаматтық әуе кемелерін пайдалануға жарамдылығы нормаларына сәйкестігін бағалау әдістемесін бекіту туралы" Қазақстан Республикасы Инвестициялар және даму министрінің 2015 жылғы 31 наурыздағы № 376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12408 болып тіркелген, 2016 жылғы 15 қаңтарда "Әділет" ақпараттық-құқықтық жүйесінде жарияланған) мынадай өзгерістер енгізілсін:</w:t>
      </w:r>
    </w:p>
    <w:bookmarkEnd w:id="86"/>
    <w:bookmarkStart w:name="z92" w:id="87"/>
    <w:p>
      <w:pPr>
        <w:spacing w:after="0"/>
        <w:ind w:left="0"/>
        <w:jc w:val="both"/>
      </w:pPr>
      <w:r>
        <w:rPr>
          <w:rFonts w:ascii="Times New Roman"/>
          <w:b w:val="false"/>
          <w:i w:val="false"/>
          <w:color w:val="000000"/>
          <w:sz w:val="28"/>
        </w:rPr>
        <w:t xml:space="preserve">
      Көрсетілген бұйрығымен бекітілген Әуеайлақтардың (тікұшақ айлақтарының) азаматтық әуе кемелерін пайдалануға жарамдылығы нормаларына сәйкестігін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w:t>
      </w:r>
      <w:r>
        <w:rPr>
          <w:rFonts w:ascii="Times New Roman"/>
          <w:b w:val="false"/>
          <w:i w:val="false"/>
          <w:color w:val="000000"/>
          <w:sz w:val="28"/>
        </w:rPr>
        <w:t xml:space="preserve"> тақырыптары мынадай редакцияда жазылсын:</w:t>
      </w:r>
    </w:p>
    <w:bookmarkStart w:name="z94" w:id="88"/>
    <w:p>
      <w:pPr>
        <w:spacing w:after="0"/>
        <w:ind w:left="0"/>
        <w:jc w:val="both"/>
      </w:pPr>
      <w:r>
        <w:rPr>
          <w:rFonts w:ascii="Times New Roman"/>
          <w:b w:val="false"/>
          <w:i w:val="false"/>
          <w:color w:val="000000"/>
          <w:sz w:val="28"/>
        </w:rPr>
        <w:t>
      "1-тарау. Жалпы ережелер";</w:t>
      </w:r>
    </w:p>
    <w:bookmarkEnd w:id="88"/>
    <w:bookmarkStart w:name="z95" w:id="89"/>
    <w:p>
      <w:pPr>
        <w:spacing w:after="0"/>
        <w:ind w:left="0"/>
        <w:jc w:val="both"/>
      </w:pPr>
      <w:r>
        <w:rPr>
          <w:rFonts w:ascii="Times New Roman"/>
          <w:b w:val="false"/>
          <w:i w:val="false"/>
          <w:color w:val="000000"/>
          <w:sz w:val="28"/>
        </w:rPr>
        <w:t>
      "2-тарау. Әуеайлақтың деректері және әуеайлақтардың физикалық сипаттамалары";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7" w:id="90"/>
    <w:p>
      <w:pPr>
        <w:spacing w:after="0"/>
        <w:ind w:left="0"/>
        <w:jc w:val="both"/>
      </w:pPr>
      <w:r>
        <w:rPr>
          <w:rFonts w:ascii="Times New Roman"/>
          <w:b w:val="false"/>
          <w:i w:val="false"/>
          <w:color w:val="000000"/>
          <w:sz w:val="28"/>
        </w:rPr>
        <w:t>
      "8. Әуеайлақта:</w:t>
      </w:r>
    </w:p>
    <w:bookmarkEnd w:id="90"/>
    <w:p>
      <w:pPr>
        <w:spacing w:after="0"/>
        <w:ind w:left="0"/>
        <w:jc w:val="both"/>
      </w:pPr>
      <w:r>
        <w:rPr>
          <w:rFonts w:ascii="Times New Roman"/>
          <w:b w:val="false"/>
          <w:i w:val="false"/>
          <w:color w:val="000000"/>
          <w:sz w:val="28"/>
        </w:rPr>
        <w:t>
      1) ұшудың әрбір бағыты үшін:</w:t>
      </w:r>
    </w:p>
    <w:p>
      <w:pPr>
        <w:spacing w:after="0"/>
        <w:ind w:left="0"/>
        <w:jc w:val="both"/>
      </w:pPr>
      <w:r>
        <w:rPr>
          <w:rFonts w:ascii="Times New Roman"/>
          <w:b w:val="false"/>
          <w:i w:val="false"/>
          <w:color w:val="000000"/>
          <w:sz w:val="28"/>
        </w:rPr>
        <w:t>
      екпiн алу орындалатын қашықтық (ЕОҚ);</w:t>
      </w:r>
    </w:p>
    <w:p>
      <w:pPr>
        <w:spacing w:after="0"/>
        <w:ind w:left="0"/>
        <w:jc w:val="both"/>
      </w:pPr>
      <w:r>
        <w:rPr>
          <w:rFonts w:ascii="Times New Roman"/>
          <w:b w:val="false"/>
          <w:i w:val="false"/>
          <w:color w:val="000000"/>
          <w:sz w:val="28"/>
        </w:rPr>
        <w:t>
      ұшуда орындалатын қашықтық (ҰОҚ);</w:t>
      </w:r>
    </w:p>
    <w:p>
      <w:pPr>
        <w:spacing w:after="0"/>
        <w:ind w:left="0"/>
        <w:jc w:val="both"/>
      </w:pPr>
      <w:r>
        <w:rPr>
          <w:rFonts w:ascii="Times New Roman"/>
          <w:b w:val="false"/>
          <w:i w:val="false"/>
          <w:color w:val="000000"/>
          <w:sz w:val="28"/>
        </w:rPr>
        <w:t>
      үзiлген ұшу орындалатын қашықтық (ҮҰОҚ) орналастырылады;</w:t>
      </w:r>
    </w:p>
    <w:p>
      <w:pPr>
        <w:spacing w:after="0"/>
        <w:ind w:left="0"/>
        <w:jc w:val="both"/>
      </w:pPr>
      <w:r>
        <w:rPr>
          <w:rFonts w:ascii="Times New Roman"/>
          <w:b w:val="false"/>
          <w:i w:val="false"/>
          <w:color w:val="000000"/>
          <w:sz w:val="28"/>
        </w:rPr>
        <w:t>
      2) қонудың әрбір бағыты үшін:</w:t>
      </w:r>
    </w:p>
    <w:p>
      <w:pPr>
        <w:spacing w:after="0"/>
        <w:ind w:left="0"/>
        <w:jc w:val="both"/>
      </w:pPr>
      <w:r>
        <w:rPr>
          <w:rFonts w:ascii="Times New Roman"/>
          <w:b w:val="false"/>
          <w:i w:val="false"/>
          <w:color w:val="000000"/>
          <w:sz w:val="28"/>
        </w:rPr>
        <w:t>
      Егер осы ұшу-қону жолағында (бұдан әрі - ҰҚЖ) аралық ҰҚЖ-ның шеттеріне жалғаспайтын) рульдеу жолдарынан (бұдан әрі - РЖ) ұшуға рұқсат берілсе, онда ЕОҚ, ҰОҚ пен ҮҰОҚ әрбір осындай РЖ-дан анықталады. Бұл ретте қашықтықтың басы есебінде РЖ-ның осі желісінің ЖҰҚЖ-ның осі желісімен қиылысу орны қабылданады.</w:t>
      </w:r>
    </w:p>
    <w:p>
      <w:pPr>
        <w:spacing w:after="0"/>
        <w:ind w:left="0"/>
        <w:jc w:val="both"/>
      </w:pPr>
      <w:r>
        <w:rPr>
          <w:rFonts w:ascii="Times New Roman"/>
          <w:b w:val="false"/>
          <w:i w:val="false"/>
          <w:color w:val="000000"/>
          <w:sz w:val="28"/>
        </w:rPr>
        <w:t>
      ҚР АА ӘПЖН-ның тәртіптеріне әуеайлақ ҰҚЖ-ның орындалатын қашықтықтардың мәні осы СБӘ-нің 3-қосымшасына сәйкес сәйкестік кестесіне енгізіледі.</w:t>
      </w:r>
    </w:p>
    <w:p>
      <w:pPr>
        <w:spacing w:after="0"/>
        <w:ind w:left="0"/>
        <w:jc w:val="both"/>
      </w:pPr>
      <w:r>
        <w:rPr>
          <w:rFonts w:ascii="Times New Roman"/>
          <w:b w:val="false"/>
          <w:i w:val="false"/>
          <w:color w:val="000000"/>
          <w:sz w:val="28"/>
        </w:rPr>
        <w:t>
      Сәйкестік кесте мынадай тәртіппен толтырылады:</w:t>
      </w:r>
    </w:p>
    <w:p>
      <w:pPr>
        <w:spacing w:after="0"/>
        <w:ind w:left="0"/>
        <w:jc w:val="both"/>
      </w:pPr>
      <w:r>
        <w:rPr>
          <w:rFonts w:ascii="Times New Roman"/>
          <w:b w:val="false"/>
          <w:i w:val="false"/>
          <w:color w:val="000000"/>
          <w:sz w:val="28"/>
        </w:rPr>
        <w:t>
      1-бағанда ҚР АА ӘПЖН-ның тармағы көрсетіледі;</w:t>
      </w:r>
    </w:p>
    <w:p>
      <w:pPr>
        <w:spacing w:after="0"/>
        <w:ind w:left="0"/>
        <w:jc w:val="both"/>
      </w:pPr>
      <w:r>
        <w:rPr>
          <w:rFonts w:ascii="Times New Roman"/>
          <w:b w:val="false"/>
          <w:i w:val="false"/>
          <w:color w:val="000000"/>
          <w:sz w:val="28"/>
        </w:rPr>
        <w:t>
      2-бағанда қашықтықтардың мәндері көрсетіледі. Бұл ретте ұшуға рұқсат етілген барлық РЖ-дан ұшу қашықтықтары көрсетіледі;</w:t>
      </w:r>
    </w:p>
    <w:p>
      <w:pPr>
        <w:spacing w:after="0"/>
        <w:ind w:left="0"/>
        <w:jc w:val="both"/>
      </w:pPr>
      <w:r>
        <w:rPr>
          <w:rFonts w:ascii="Times New Roman"/>
          <w:b w:val="false"/>
          <w:i w:val="false"/>
          <w:color w:val="000000"/>
          <w:sz w:val="28"/>
        </w:rPr>
        <w:t>
      3-бағанда растау құжаттарының нөмірлері: Әуеайлақ нұсқауы;</w:t>
      </w:r>
    </w:p>
    <w:p>
      <w:pPr>
        <w:spacing w:after="0"/>
        <w:ind w:left="0"/>
        <w:jc w:val="both"/>
      </w:pPr>
      <w:r>
        <w:rPr>
          <w:rFonts w:ascii="Times New Roman"/>
          <w:b w:val="false"/>
          <w:i w:val="false"/>
          <w:color w:val="000000"/>
          <w:sz w:val="28"/>
        </w:rPr>
        <w:t>
      4-бағанда орындалатын қашықтықтардың ҚР АА ӘПЖН-ның тармағының талаптарына сәйкестігі туралы көрсетіледі;</w:t>
      </w:r>
    </w:p>
    <w:p>
      <w:pPr>
        <w:spacing w:after="0"/>
        <w:ind w:left="0"/>
        <w:jc w:val="both"/>
      </w:pPr>
      <w:r>
        <w:rPr>
          <w:rFonts w:ascii="Times New Roman"/>
          <w:b w:val="false"/>
          <w:i w:val="false"/>
          <w:color w:val="000000"/>
          <w:sz w:val="28"/>
        </w:rPr>
        <w:t>
      5-бағанда ҰҚЖ-ны ұшуға қолдану ерекшеліктері туралы мәліметтер (ҰҚЖ-ды бір жақты қолданғанда ұшу МБ=..., ғана, қону МБ=..., ғана, сондай-ақ тежеудің шеткі жолағының (бұдан әрі - ТШЖ) және/немесе кедергіден бос жолағының (бұдан әрі - БЖ) болуы және олардың ұзындығы, аралас шегі) көрсетіледі.</w:t>
      </w:r>
    </w:p>
    <w:p>
      <w:pPr>
        <w:spacing w:after="0"/>
        <w:ind w:left="0"/>
        <w:jc w:val="both"/>
      </w:pPr>
      <w:r>
        <w:rPr>
          <w:rFonts w:ascii="Times New Roman"/>
          <w:b w:val="false"/>
          <w:i w:val="false"/>
          <w:color w:val="000000"/>
          <w:sz w:val="28"/>
        </w:rPr>
        <w:t>
      Кестенің соңында растау құжаттарының атауы мен күні көрсетіледі. Әуеайлақта екі және одан да көп ЖҰҚЖ болған кезде осы СБӘ-нің кестесі әрбір ЖҰҚЖ үшін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17-тарау</w:t>
      </w:r>
      <w:r>
        <w:rPr>
          <w:rFonts w:ascii="Times New Roman"/>
          <w:b w:val="false"/>
          <w:i w:val="false"/>
          <w:color w:val="000000"/>
          <w:sz w:val="28"/>
        </w:rPr>
        <w:t xml:space="preserve"> тақырыптары мынадай редакцияда жазылсын:</w:t>
      </w:r>
    </w:p>
    <w:bookmarkStart w:name="z99" w:id="91"/>
    <w:p>
      <w:pPr>
        <w:spacing w:after="0"/>
        <w:ind w:left="0"/>
        <w:jc w:val="both"/>
      </w:pPr>
      <w:r>
        <w:rPr>
          <w:rFonts w:ascii="Times New Roman"/>
          <w:b w:val="false"/>
          <w:i w:val="false"/>
          <w:color w:val="000000"/>
          <w:sz w:val="28"/>
        </w:rPr>
        <w:t>
      "3-тарау. Визуалды құралдардың сәйкестігін бағалау";</w:t>
      </w:r>
    </w:p>
    <w:bookmarkEnd w:id="91"/>
    <w:bookmarkStart w:name="z100" w:id="92"/>
    <w:p>
      <w:pPr>
        <w:spacing w:after="0"/>
        <w:ind w:left="0"/>
        <w:jc w:val="both"/>
      </w:pPr>
      <w:r>
        <w:rPr>
          <w:rFonts w:ascii="Times New Roman"/>
          <w:b w:val="false"/>
          <w:i w:val="false"/>
          <w:color w:val="000000"/>
          <w:sz w:val="28"/>
        </w:rPr>
        <w:t>
      "4-тарау. Радиотехникалық жабдықтардың сәйкестігін бағалау";</w:t>
      </w:r>
    </w:p>
    <w:bookmarkEnd w:id="92"/>
    <w:bookmarkStart w:name="z101" w:id="93"/>
    <w:p>
      <w:pPr>
        <w:spacing w:after="0"/>
        <w:ind w:left="0"/>
        <w:jc w:val="both"/>
      </w:pPr>
      <w:r>
        <w:rPr>
          <w:rFonts w:ascii="Times New Roman"/>
          <w:b w:val="false"/>
          <w:i w:val="false"/>
          <w:color w:val="000000"/>
          <w:sz w:val="28"/>
        </w:rPr>
        <w:t>
      "5-тарау. Метеорологиялық жабдықтың сәйкестігін бағалау";</w:t>
      </w:r>
    </w:p>
    <w:bookmarkEnd w:id="93"/>
    <w:bookmarkStart w:name="z102" w:id="94"/>
    <w:p>
      <w:pPr>
        <w:spacing w:after="0"/>
        <w:ind w:left="0"/>
        <w:jc w:val="both"/>
      </w:pPr>
      <w:r>
        <w:rPr>
          <w:rFonts w:ascii="Times New Roman"/>
          <w:b w:val="false"/>
          <w:i w:val="false"/>
          <w:color w:val="000000"/>
          <w:sz w:val="28"/>
        </w:rPr>
        <w:t>
      "6-тарау. Электрмен жабдықтаудың және электр жабдығының сәйкестігін бағалау";</w:t>
      </w:r>
    </w:p>
    <w:bookmarkEnd w:id="94"/>
    <w:bookmarkStart w:name="z103" w:id="95"/>
    <w:p>
      <w:pPr>
        <w:spacing w:after="0"/>
        <w:ind w:left="0"/>
        <w:jc w:val="both"/>
      </w:pPr>
      <w:r>
        <w:rPr>
          <w:rFonts w:ascii="Times New Roman"/>
          <w:b w:val="false"/>
          <w:i w:val="false"/>
          <w:color w:val="000000"/>
          <w:sz w:val="28"/>
        </w:rPr>
        <w:t>
      "7-тарау. Тікұшақ айлақтарының мәліметтерінің, тікұшақ айлақтарының түрлерінің және физикалық сипаттамаларының сәйкестігін бағалау";</w:t>
      </w:r>
    </w:p>
    <w:bookmarkEnd w:id="95"/>
    <w:bookmarkStart w:name="z104" w:id="96"/>
    <w:p>
      <w:pPr>
        <w:spacing w:after="0"/>
        <w:ind w:left="0"/>
        <w:jc w:val="both"/>
      </w:pPr>
      <w:r>
        <w:rPr>
          <w:rFonts w:ascii="Times New Roman"/>
          <w:b w:val="false"/>
          <w:i w:val="false"/>
          <w:color w:val="000000"/>
          <w:sz w:val="28"/>
        </w:rPr>
        <w:t>
      "8-тарау. Жер үстінен көтеріңкі тікұшақ айлақтары";</w:t>
      </w:r>
    </w:p>
    <w:bookmarkEnd w:id="96"/>
    <w:bookmarkStart w:name="z105" w:id="97"/>
    <w:p>
      <w:pPr>
        <w:spacing w:after="0"/>
        <w:ind w:left="0"/>
        <w:jc w:val="both"/>
      </w:pPr>
      <w:r>
        <w:rPr>
          <w:rFonts w:ascii="Times New Roman"/>
          <w:b w:val="false"/>
          <w:i w:val="false"/>
          <w:color w:val="000000"/>
          <w:sz w:val="28"/>
        </w:rPr>
        <w:t>
      "9-тарау. Тікұшаққа арналған палубалар";</w:t>
      </w:r>
    </w:p>
    <w:bookmarkEnd w:id="97"/>
    <w:bookmarkStart w:name="z106" w:id="98"/>
    <w:p>
      <w:pPr>
        <w:spacing w:after="0"/>
        <w:ind w:left="0"/>
        <w:jc w:val="both"/>
      </w:pPr>
      <w:r>
        <w:rPr>
          <w:rFonts w:ascii="Times New Roman"/>
          <w:b w:val="false"/>
          <w:i w:val="false"/>
          <w:color w:val="000000"/>
          <w:sz w:val="28"/>
        </w:rPr>
        <w:t>
      "10-тарау. Кемелер палубаларындағы тікұшақ айлақтары";</w:t>
      </w:r>
    </w:p>
    <w:bookmarkEnd w:id="98"/>
    <w:bookmarkStart w:name="z107" w:id="99"/>
    <w:p>
      <w:pPr>
        <w:spacing w:after="0"/>
        <w:ind w:left="0"/>
        <w:jc w:val="both"/>
      </w:pPr>
      <w:r>
        <w:rPr>
          <w:rFonts w:ascii="Times New Roman"/>
          <w:b w:val="false"/>
          <w:i w:val="false"/>
          <w:color w:val="000000"/>
          <w:sz w:val="28"/>
        </w:rPr>
        <w:t>
      "11-тарау. Кедергілерді шектеудің және жоюдың сәйкестігін бағалау";</w:t>
      </w:r>
    </w:p>
    <w:bookmarkEnd w:id="99"/>
    <w:bookmarkStart w:name="z108" w:id="100"/>
    <w:p>
      <w:pPr>
        <w:spacing w:after="0"/>
        <w:ind w:left="0"/>
        <w:jc w:val="both"/>
      </w:pPr>
      <w:r>
        <w:rPr>
          <w:rFonts w:ascii="Times New Roman"/>
          <w:b w:val="false"/>
          <w:i w:val="false"/>
          <w:color w:val="000000"/>
          <w:sz w:val="28"/>
        </w:rPr>
        <w:t>
      "12-тарау. Кедергілерді есепке алуың сәйкестігін бағалау және кедергілерді жою";</w:t>
      </w:r>
    </w:p>
    <w:bookmarkEnd w:id="100"/>
    <w:bookmarkStart w:name="z109" w:id="101"/>
    <w:p>
      <w:pPr>
        <w:spacing w:after="0"/>
        <w:ind w:left="0"/>
        <w:jc w:val="both"/>
      </w:pPr>
      <w:r>
        <w:rPr>
          <w:rFonts w:ascii="Times New Roman"/>
          <w:b w:val="false"/>
          <w:i w:val="false"/>
          <w:color w:val="000000"/>
          <w:sz w:val="28"/>
        </w:rPr>
        <w:t>
      "13-тарау. Визуалды құралдардың сәйкестігін бағалау";</w:t>
      </w:r>
    </w:p>
    <w:bookmarkEnd w:id="101"/>
    <w:bookmarkStart w:name="z110" w:id="102"/>
    <w:p>
      <w:pPr>
        <w:spacing w:after="0"/>
        <w:ind w:left="0"/>
        <w:jc w:val="both"/>
      </w:pPr>
      <w:r>
        <w:rPr>
          <w:rFonts w:ascii="Times New Roman"/>
          <w:b w:val="false"/>
          <w:i w:val="false"/>
          <w:color w:val="000000"/>
          <w:sz w:val="28"/>
        </w:rPr>
        <w:t>
      "14-тарау. Радиотехникалық жабдықтың сәйкестігін бағалау әдістемесі";</w:t>
      </w:r>
    </w:p>
    <w:bookmarkEnd w:id="102"/>
    <w:bookmarkStart w:name="z111" w:id="103"/>
    <w:p>
      <w:pPr>
        <w:spacing w:after="0"/>
        <w:ind w:left="0"/>
        <w:jc w:val="both"/>
      </w:pPr>
      <w:r>
        <w:rPr>
          <w:rFonts w:ascii="Times New Roman"/>
          <w:b w:val="false"/>
          <w:i w:val="false"/>
          <w:color w:val="000000"/>
          <w:sz w:val="28"/>
        </w:rPr>
        <w:t>
      "15-тарау. Метеорологиялық жабдықтың сәйкестігін бағалау";</w:t>
      </w:r>
    </w:p>
    <w:bookmarkEnd w:id="103"/>
    <w:bookmarkStart w:name="z112" w:id="104"/>
    <w:p>
      <w:pPr>
        <w:spacing w:after="0"/>
        <w:ind w:left="0"/>
        <w:jc w:val="both"/>
      </w:pPr>
      <w:r>
        <w:rPr>
          <w:rFonts w:ascii="Times New Roman"/>
          <w:b w:val="false"/>
          <w:i w:val="false"/>
          <w:color w:val="000000"/>
          <w:sz w:val="28"/>
        </w:rPr>
        <w:t>
      "16-тарау. Электрмен жабдықтаудың және электр жабдығының сәйкестігін бағалау";</w:t>
      </w:r>
    </w:p>
    <w:bookmarkEnd w:id="104"/>
    <w:bookmarkStart w:name="z113" w:id="105"/>
    <w:p>
      <w:pPr>
        <w:spacing w:after="0"/>
        <w:ind w:left="0"/>
        <w:jc w:val="both"/>
      </w:pPr>
      <w:r>
        <w:rPr>
          <w:rFonts w:ascii="Times New Roman"/>
          <w:b w:val="false"/>
          <w:i w:val="false"/>
          <w:color w:val="000000"/>
          <w:sz w:val="28"/>
        </w:rPr>
        <w:t>
      "17-тарау. Авариялық-құтқару құрылғысының сәйкестігін бағалау".</w:t>
      </w:r>
    </w:p>
    <w:bookmarkEnd w:id="105"/>
    <w:bookmarkStart w:name="z114" w:id="10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106"/>
    <w:bookmarkStart w:name="z115" w:id="10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07"/>
    <w:bookmarkStart w:name="z116" w:id="10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8"/>
    <w:bookmarkStart w:name="z117" w:id="10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9"/>
    <w:bookmarkStart w:name="z118" w:id="1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2020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2020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2020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2020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