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b8a5" w14:textId="8a3b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 берудің ең төмен әлеуметтік стандартын бекіту туралы" Қазақстан Республикасы Білім және ғылым министрінің 2016 жылғы 23 ақпандағы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11 қаңтардағы № 10 бұйрығы. Қазақстан Республикасының Әділет министрлігінде 2021 жылғы 12 қаңтарда № 22065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кәсіптік және орта білімнен кейінгі білім берудің ең төмен әлеуметтік стандартын бекіту туралы" Қазақстан Республикасы Білім және ғылым министрінің 2016 жылғы 23 ақпандағы № 166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13516 тіркелді, "Әділет" ақпараттық-құқықтық жүйесінде 2016 жылғы 4 сәуірде жарияланған) мынадай өзгерiстер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"Техникалық және кәсіптік, орта білімнен кейінгі білімнің ең төменгі әлеуметтік стандартын бекіту туралы";</w:t>
      </w:r>
    </w:p>
    <w:bookmarkStart w:name="z4"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ең төмен әлеуметтік стандарттың қосымшасы "Техникалық және кәсіптік, орта білімнен кейінгі білім беру" ең төмен әлеуметтік стандарттың </w:t>
      </w:r>
      <w:r>
        <w:rPr>
          <w:rFonts w:ascii="Times New Roman"/>
          <w:b w:val="false"/>
          <w:i w:val="false"/>
          <w:color w:val="000000"/>
          <w:sz w:val="28"/>
        </w:rPr>
        <w:t>нормалары мен 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10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беру" ең </w:t>
            </w:r>
            <w:r>
              <w:br/>
            </w:r>
            <w:r>
              <w:rPr>
                <w:rFonts w:ascii="Times New Roman"/>
                <w:b w:val="false"/>
                <w:i w:val="false"/>
                <w:color w:val="000000"/>
                <w:sz w:val="20"/>
              </w:rPr>
              <w:t xml:space="preserve">төмен әлеуметтік стандарттың </w:t>
            </w:r>
            <w:r>
              <w:br/>
            </w:r>
            <w:r>
              <w:rPr>
                <w:rFonts w:ascii="Times New Roman"/>
                <w:b w:val="false"/>
                <w:i w:val="false"/>
                <w:color w:val="000000"/>
                <w:sz w:val="20"/>
              </w:rPr>
              <w:t xml:space="preserve">қосымшасы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2016 жылғы 23 ақпандағы </w:t>
            </w:r>
            <w:r>
              <w:br/>
            </w:r>
            <w:r>
              <w:rPr>
                <w:rFonts w:ascii="Times New Roman"/>
                <w:b w:val="false"/>
                <w:i w:val="false"/>
                <w:color w:val="000000"/>
                <w:sz w:val="20"/>
              </w:rPr>
              <w:t xml:space="preserve">№ 166 бұйрығымен </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"Техникалық және кәсіптік, орта білімнен кейінгі білім беру" ең төмен әлеуметтік стандарттың нормалары мен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623"/>
        <w:gridCol w:w="4184"/>
        <w:gridCol w:w="2020"/>
        <w:gridCol w:w="316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Норма/нормативтің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реттелетін нормативтік құқықтық акт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нормативтің көлемі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қабылдау кезіндегі мемлекеттік білім беру тапсырысының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тиісті оқу жылына арналған мемлекеттік білім беру тапсырысын бекіту туралы" Қазақстан Республикасы Үкіметінің қаулысы;</w:t>
            </w:r>
            <w:r>
              <w:br/>
            </w:r>
            <w:r>
              <w:rPr>
                <w:rFonts w:ascii="Times New Roman"/>
                <w:b w:val="false"/>
                <w:i w:val="false"/>
                <w:color w:val="000000"/>
                <w:sz w:val="20"/>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13418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Қазақстан Республикасы Үкіметінің қаулысымен және жергілікті атқарушы органдардың қаулысымен бекітіледі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 жабдықтармен және жиһазбен жарақтандыру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w:t>
            </w:r>
            <w:r>
              <w:rPr>
                <w:rFonts w:ascii="Times New Roman"/>
                <w:b w:val="false"/>
                <w:i w:val="false"/>
                <w:color w:val="000000"/>
                <w:sz w:val="20"/>
              </w:rPr>
              <w:t xml:space="preserve"> бекітілген (нормативтік құқықтық актілерді мемлекеттік тіркеу тізілімінде № 7574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класс-комплект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алып жатқан жетім балалардың және ата-анасының қамқорлығынсыз қалған балалардың киім-кешегі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 жетім балалар және ата-анасының қамқорлығынсыз қалған балалар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12 наурыздағы № 320 </w:t>
            </w:r>
            <w:r>
              <w:rPr>
                <w:rFonts w:ascii="Times New Roman"/>
                <w:b w:val="false"/>
                <w:i w:val="false"/>
                <w:color w:val="000000"/>
                <w:sz w:val="20"/>
              </w:rPr>
              <w:t>қаулысымен</w:t>
            </w:r>
            <w:r>
              <w:rPr>
                <w:rFonts w:ascii="Times New Roman"/>
                <w:b w:val="false"/>
                <w:i w:val="false"/>
                <w:color w:val="000000"/>
                <w:sz w:val="20"/>
              </w:rPr>
              <w:t xml:space="preserve"> реттеледі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алушыларға арналған стипендияның нормативі (мөлшері);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w:t>
            </w:r>
            <w:r>
              <w:rPr>
                <w:rFonts w:ascii="Times New Roman"/>
                <w:b w:val="false"/>
                <w:i w:val="false"/>
                <w:color w:val="000000"/>
                <w:sz w:val="20"/>
              </w:rPr>
              <w:t xml:space="preserve">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бірінші курсқа қабылданған студенттерге, (бірінші оқу жылы) мемлекеттік стипендия бірінші семестрде тағайындалады және бірінші семестр бойы ай сайын төленеді. Келесі семестрлерде студенттерге, мемлекеттік стипендия өткен семестрдің емтихан сессиясының немесе білім алушыларды аралық аттестаттаудың қорытындысы бойынша тағайындалады және төленеді.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7 ақпандағы № 116 </w:t>
            </w:r>
            <w:r>
              <w:rPr>
                <w:rFonts w:ascii="Times New Roman"/>
                <w:b w:val="false"/>
                <w:i w:val="false"/>
                <w:color w:val="000000"/>
                <w:sz w:val="20"/>
              </w:rPr>
              <w:t>қаулысымен</w:t>
            </w:r>
            <w:r>
              <w:rPr>
                <w:rFonts w:ascii="Times New Roman"/>
                <w:b w:val="false"/>
                <w:i w:val="false"/>
                <w:color w:val="000000"/>
                <w:sz w:val="20"/>
              </w:rPr>
              <w:t xml:space="preserve"> реттеледі.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алушылардың жеңілдікпен жол жүру нормативтері;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12894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оқу орындарының күндізгі оқыту нысанында білім алушыларға жылына екі рет, қысқы және жазғы каникулдар кезеңінде, тиісті жылға арналған республикалық бюджет туралы заңмен жыл сайын бекітілетін 2 еселенген айлық есептік көрсеткіш (бұдан әрі - АЕК) мөлшерінде; Техникалық және кәсіптік, орта білімнен кейінгі білім беретін оқу орындарын бітірушілерге – жылына бір рет, 2 еселенген АЕК мөлшерінде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 оқулықтармен және оқу-әдістемелік кешендермен қамтамасыз ету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қойылатын біліктілік талаптарын және оларға сәйкестікті растайтын құжаттардың тізбесін бекіту туралы" Қазақстан Республикасының Білім және ғылым министрінің 2015 жылғы 17 маусымдағы № 391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11716 тіркелген);</w:t>
            </w:r>
            <w:r>
              <w:br/>
            </w:r>
            <w:r>
              <w:rPr>
                <w:rFonts w:ascii="Times New Roman"/>
                <w:b w:val="false"/>
                <w:i w:val="false"/>
                <w:color w:val="000000"/>
                <w:sz w:val="20"/>
              </w:rPr>
              <w:t>
"Тиісті үлгідегі білім беру ұйымдары қызметінің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30 қазандағы № 595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17657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15681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 орташа кірісі ең төмен күнкөріс деңгейінің шамасынан төмен отбасылардан шыққан, мемлекеттік білім беру тапсырысы бойынша білім алушыларды, жетім балаларды, ата-анасының қамқорлығынсыз қалған балаларды, төтенше жағдайлар салдарынан шұғыл көмекті қажет ететін отбасылардан шыққан балаларды жатақханада орындармен қамтамасыз ету жөніндегі нормалар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13487 тіркелген).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білім алушы бір мамандық шеңберінде жұмысшы біліктілігін немесе жұмысшы біліктіліктерін алғаш рет алса, түлектерге оны (оларды) бере отырып, техникалық және кәсіптік, орта білімнен кейінгі білімге кепілдік беру нормативтері.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17669 тіркелген).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