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768e" w14:textId="9d6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Қызылкө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30 қаңтардағы № 4 шешімі. Батыс Қазақстан облысының Әділет департаментінде 2020 жылғы 5 ақпанда № 601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23 қаңтардағы №01-18/20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Қызылкөл ауылы аумағында мүйізді ірі қара мал арасында бруцеллез ауруының пайда болуына байланысты,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Шыңғырлау ауылдық округі әкімінің 2019 жылғы 9 қазандағы №67 "Шыңғырлау ауданы Шыңғырлау ауылдық округінің Қызылкөл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19 тіркелген, 2019 жылы 15 қазан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ылдық округі әкімі аппаратының бас маманы (Ж.Тулепов) осы шешімнің әділет органдарында мемлекеттік тіркелуін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нғырл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