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ce32" w14:textId="624c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2020 жылғы 24 сәуірдегі № 57 қаулысы. Батыс Қазақстан облысының Әділет департаментінде 2020 жылғы 28 сәуірде № 6203 болып тіркелді. Күші жойылды - Батыс Қазақстан облысы Шыңғырлау ауданы әкімдігінің 2022 жылғы 26 тамыздағы № 144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26.08.2022 </w:t>
      </w:r>
      <w:r>
        <w:rPr>
          <w:rFonts w:ascii="Times New Roman"/>
          <w:b w:val="false"/>
          <w:i w:val="false"/>
          <w:color w:val="ff0000"/>
          <w:sz w:val="28"/>
        </w:rPr>
        <w:t>№ 144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тіркелген) сәйкес, Шыңғырлау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xml:space="preserve">
      2. Шыңғырлау ауданы әкімдігінің 2018 жылғы 4 желтоқсандағы № 212 "Шыңғырлау ауданы бойынша мүгедектер үшін жұмыс орындарына квота белгілеу туралы" ("Нормативтік құқықтық актілерді мемлекеттік тіркеу тізілімінде № 5423 тіркелген, 2018 жылы 19 желтоқсанда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басшысы (Т.Сағынгереев)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А.Бисембаевқа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