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dd4" w14:textId="c1c9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№38-14 "2020-2022 жылдарға арналған Теректі ауданының Шаған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43-9 шешімі. Батыс Қазақстан облысының Әділет департаментінде 2020 жылғы 24 шілдеде № 6315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№38-14 "2020-2022 жылдарға арналған Теректі ауданының Шаған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№5943 тіркелген, 2020 жылғы 17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Шаған ауылдық округінің бюджетінде жоғары тұрған бюджеттен бөлінетін нысаналы трансферттердің түсімдері 5 000 мың теңге жалпы сомасында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Шаған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