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acba" w14:textId="c02a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18 қыркүйектегі № 46-6 шешімі. Батыс Қазақстан облысының Әділет департаментінде 2020 жылғы 22 қыркүйекте № 6369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Қаратөбе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Қаратөбе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Қаратөбе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Қаратөбе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(Ж.Жангазиев)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46-6</w:t>
            </w:r>
            <w:r>
              <w:br/>
            </w:r>
            <w:r>
              <w:rPr>
                <w:rFonts w:ascii="Times New Roman"/>
                <w:b w:val="false"/>
                <w:i w:val="false"/>
                <w:color w:val="000000"/>
                <w:sz w:val="20"/>
              </w:rPr>
              <w:t>шешіміне 1-қосымша</w:t>
            </w:r>
          </w:p>
        </w:tc>
      </w:tr>
    </w:tbl>
    <w:bookmarkStart w:name="z13" w:id="7"/>
    <w:p>
      <w:pPr>
        <w:spacing w:after="0"/>
        <w:ind w:left="0"/>
        <w:jc w:val="left"/>
      </w:pPr>
      <w:r>
        <w:rPr>
          <w:rFonts w:ascii="Times New Roman"/>
          <w:b/>
          <w:i w:val="false"/>
          <w:color w:val="000000"/>
        </w:rPr>
        <w:t xml:space="preserve"> Қаратөбе ауданында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074"/>
        <w:gridCol w:w="7892"/>
        <w:gridCol w:w="2076"/>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"Ғ.Құрманғалиев" алаңы - Ғ.Құрманғалиев көшесі (М.Нысанов және С.Датұлы көшелерінің қиылысынан бастап Мұхит және Ғ.Құрманғалиев көшелері бойымен)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"Қ.Жұмалиев" атындағы орталық саябақ - Қ.Жұмалиев көшесі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Жамбыл көшесі (Мұхит көшесі бойымен)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Қазақстан көшесі (Қазақстан көшесінен бастап Халықтар достығы көшесіне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Қаржауов көшесі (Мұхит және С.Сейфуллин көшелерінің қиылысынан Қаржауов көшесіне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Ы.Алтынсарин көшесі (С.Сейфуллин көшесінен бастап Ы.Алтынсарин көшесіне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Т.Шамғонов көшесі (Т.Шамғонов және Бейбітшілік көшелерінің қиылысына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Мұхит көшесі (Мұхит көшесінен бастап Б.Қаратаев көшесіне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Сулыкөл ауылы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Ж.Жабаев көшесі (Алтынғасыр және Абай көшелерінің қиылысына дейін)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46-6</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Қаратөбе ауданында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46-6</w:t>
            </w:r>
            <w:r>
              <w:br/>
            </w:r>
            <w:r>
              <w:rPr>
                <w:rFonts w:ascii="Times New Roman"/>
                <w:b w:val="false"/>
                <w:i w:val="false"/>
                <w:color w:val="000000"/>
                <w:sz w:val="20"/>
              </w:rPr>
              <w:t>шешіміне 3-қосымша</w:t>
            </w:r>
          </w:p>
        </w:tc>
      </w:tr>
    </w:tbl>
    <w:bookmarkStart w:name="z23" w:id="15"/>
    <w:p>
      <w:pPr>
        <w:spacing w:after="0"/>
        <w:ind w:left="0"/>
        <w:jc w:val="left"/>
      </w:pPr>
      <w:r>
        <w:rPr>
          <w:rFonts w:ascii="Times New Roman"/>
          <w:b/>
          <w:i w:val="false"/>
          <w:color w:val="000000"/>
        </w:rPr>
        <w:t xml:space="preserve"> Қаратөбе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46-6</w:t>
            </w:r>
            <w:r>
              <w:br/>
            </w:r>
            <w:r>
              <w:rPr>
                <w:rFonts w:ascii="Times New Roman"/>
                <w:b w:val="false"/>
                <w:i w:val="false"/>
                <w:color w:val="000000"/>
                <w:sz w:val="20"/>
              </w:rPr>
              <w:t>шешіміне 4-қосымша</w:t>
            </w:r>
          </w:p>
        </w:tc>
      </w:tr>
    </w:tbl>
    <w:bookmarkStart w:name="z31" w:id="22"/>
    <w:p>
      <w:pPr>
        <w:spacing w:after="0"/>
        <w:ind w:left="0"/>
        <w:jc w:val="left"/>
      </w:pPr>
      <w:r>
        <w:rPr>
          <w:rFonts w:ascii="Times New Roman"/>
          <w:b/>
          <w:i w:val="false"/>
          <w:color w:val="000000"/>
        </w:rPr>
        <w:t xml:space="preserve"> Қаратөбе ауданында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Қаратөбе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