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57b1" w14:textId="b065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Железнов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17 шешімі. Батыс Қазақстан облысының Әділет департаментінде 2020 жылғы 15 қаңтарда № 5989 болып тіркелді. Күші жойылды - Батыс Қазақстан облысы Бәйтерек аудандық мәслихатының 2021 жылғы 30 наурыздағы № 3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елез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5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3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3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25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Железн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е аудандық бюджеттен берілетін субвенциялар түсімдері жалпы 21 535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7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езнов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7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езнов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8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7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езнов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8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