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6241" w14:textId="b756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бейбіт жиналыстарды ұйымдастыру және өткізу үшін арнайы орындарды, оларды пайдалану тәртібі, шекті толтырылу нормалары, олардың материалдық-техникалық және ұйымдастырушылық қамтамасыз етуге қойылатын талаптары, пикет жүргізуге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Бөрлі аудандық мәслихатының 2020 жылғы 4 тамыздағы № 52-1 шешімі. Батыс Қазақстан облысының Әділет департаментінде 2020 жылғы 5 тамызда № 6335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ауданы бойынша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Бөрлі ауданы бойынша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Бөрлі ауданы бойынша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 </w:t>
      </w:r>
      <w:r>
        <w:rPr>
          <w:rFonts w:ascii="Times New Roman"/>
          <w:b w:val="false"/>
          <w:i w:val="false"/>
          <w:color w:val="000000"/>
          <w:sz w:val="28"/>
        </w:rPr>
        <w:t>4–қосымшасына</w:t>
      </w:r>
      <w:r>
        <w:rPr>
          <w:rFonts w:ascii="Times New Roman"/>
          <w:b w:val="false"/>
          <w:i w:val="false"/>
          <w:color w:val="000000"/>
          <w:sz w:val="28"/>
        </w:rPr>
        <w:t xml:space="preserve"> сәйкес Бөрлі ауданында пикеттеуді өткізуге тыйым салынған іргелес аумақтардың шекаралары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26.11.2020 </w:t>
      </w:r>
      <w:r>
        <w:rPr>
          <w:rFonts w:ascii="Times New Roman"/>
          <w:b w:val="false"/>
          <w:i w:val="false"/>
          <w:color w:val="000000"/>
          <w:sz w:val="28"/>
        </w:rPr>
        <w:t>№ 55-4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5. Аудандық мәслихат аппаратының басшысы (Б.Мукашева)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4 тамыздағы </w:t>
            </w:r>
            <w:r>
              <w:br/>
            </w:r>
            <w:r>
              <w:rPr>
                <w:rFonts w:ascii="Times New Roman"/>
                <w:b w:val="false"/>
                <w:i w:val="false"/>
                <w:color w:val="000000"/>
                <w:sz w:val="20"/>
              </w:rPr>
              <w:t>№ 52-1 шешіміне 1-қосымша</w:t>
            </w:r>
          </w:p>
        </w:tc>
      </w:tr>
    </w:tbl>
    <w:bookmarkStart w:name="z13" w:id="7"/>
    <w:p>
      <w:pPr>
        <w:spacing w:after="0"/>
        <w:ind w:left="0"/>
        <w:jc w:val="left"/>
      </w:pPr>
      <w:r>
        <w:rPr>
          <w:rFonts w:ascii="Times New Roman"/>
          <w:b/>
          <w:i w:val="false"/>
          <w:color w:val="000000"/>
        </w:rPr>
        <w:t xml:space="preserve"> Бөрлі ауданында бейбіт жиналыстарды ұйымдастыру және өткізу үшін арнайы</w:t>
      </w:r>
      <w:r>
        <w:br/>
      </w:r>
      <w:r>
        <w:rPr>
          <w:rFonts w:ascii="Times New Roman"/>
          <w:b/>
          <w:i w:val="false"/>
          <w:color w:val="000000"/>
        </w:rPr>
        <w:t>орындар және олардың шекті толтырылу нормалары</w:t>
      </w:r>
    </w:p>
    <w:bookmarkEnd w:id="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26.11.2020 </w:t>
      </w:r>
      <w:r>
        <w:rPr>
          <w:rFonts w:ascii="Times New Roman"/>
          <w:b w:val="false"/>
          <w:i w:val="false"/>
          <w:color w:val="ff0000"/>
          <w:sz w:val="28"/>
        </w:rPr>
        <w:t>№ 55-4</w:t>
      </w:r>
      <w:r>
        <w:rPr>
          <w:rFonts w:ascii="Times New Roman"/>
          <w:b w:val="false"/>
          <w:i w:val="false"/>
          <w:color w:val="ff0000"/>
          <w:sz w:val="28"/>
        </w:rPr>
        <w:t xml:space="preserve"> шешімімен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852"/>
        <w:gridCol w:w="7971"/>
        <w:gridCol w:w="2198"/>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даңғылының басы - Абай даңғылы (Жібек жолы көшесінің қиылысынан Теміржол көшесінің қиылысына дейін), Теміржол көшесі (Абай даңғылының қиылысынан С.Датов көшесінің қиылысына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дене шынықтыру - сауықтыру кешені ғимаратының алдындағы алаң, Халықтар достығы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 орналасқан алаң (Абай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көшесінде орналасқан алаң (Достық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 орналасқан алаң (Абай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 орналасқан алаң (Мектеп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 әкімінің аппараты" мемлекеттік мекемесінің ғимаратына қарсы алаң ("Бөрлі ауылдық округі әкімінің аппараты" мемлекеттік мекемесінің ғимаратына қарсы алаңнан бастап Чапаев көшесінің соңына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Абылай хан көшесі (орталық алаңнан мәдениет үйіне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саябақтағы жазғы сахна - Ынтымақ көшесі (Тәуелсіздік көшесі - "Азат етуші жауынгерлер" саябағынан орталық саябақтағы жазғы сахнаға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 (Достық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 орналасқан саябақ (Абай көшесі)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 көшесінде орналасқан алаң, Қазақстан көшесі ("Қарағанды ауылдық округі әкімінің аппараты" мемлекеттік мекемесінің ғимаратынан бастап Тарасенко көшесімен мәдениет үйіне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Куриленко көшесінде орналасқан саябақ (Достық көшесі - "Приурал ауылдық округі әкімінің аппараты" мемлекеттік мекемесінің ғимаратынан бастап Куриленко көшесімен мәдениет үйіне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Жастар көшесі (Жастар және Жеңіс көшелерінің қиылысындағы орталық алаңынан бастап мәдениет үйінің алаңына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көшесінде орналасқан алаң (Тәуелсіздік көшесі - "Успен ауылдық округі әкімінің аппараты" мемлекеттік мекемесінің ғимаратынан бастап Бейбітшілік көшесімен мәдениет үйіне дейін)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4 тамыздағы </w:t>
            </w:r>
            <w:r>
              <w:br/>
            </w:r>
            <w:r>
              <w:rPr>
                <w:rFonts w:ascii="Times New Roman"/>
                <w:b w:val="false"/>
                <w:i w:val="false"/>
                <w:color w:val="000000"/>
                <w:sz w:val="20"/>
              </w:rPr>
              <w:t>№52-1 шешіміне 2–қосымша</w:t>
            </w:r>
          </w:p>
        </w:tc>
      </w:tr>
    </w:tbl>
    <w:bookmarkStart w:name="z15" w:id="8"/>
    <w:p>
      <w:pPr>
        <w:spacing w:after="0"/>
        <w:ind w:left="0"/>
        <w:jc w:val="left"/>
      </w:pPr>
      <w:r>
        <w:rPr>
          <w:rFonts w:ascii="Times New Roman"/>
          <w:b/>
          <w:i w:val="false"/>
          <w:color w:val="000000"/>
        </w:rPr>
        <w:t xml:space="preserve"> Бөрлі ауданы бойынша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ұйымдастырушыжергілікті атқарушы орган өкілінің, құқық қорғау органдары қызметкерлерінің талап етуі бойынша "Қазақстан Республикасында бейбіт жиналыстар ұйымдастыру және өткізу тәртібі туралы" Қазақстан Республикасы Заңының (әрі қарай – Заң) 2020 жылғы 25 мамырдағы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бейбіт жиналыстаруақытша тоқтатылады немесе мүлдемтоқтататылады, мұндай талапты орындау қажеттігі туралы бейбіт жиналыстарға қатысушыларды хабардар етеді.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4 тамыздағы </w:t>
            </w:r>
            <w:r>
              <w:br/>
            </w:r>
            <w:r>
              <w:rPr>
                <w:rFonts w:ascii="Times New Roman"/>
                <w:b w:val="false"/>
                <w:i w:val="false"/>
                <w:color w:val="000000"/>
                <w:sz w:val="20"/>
              </w:rPr>
              <w:t>№52-1 шешіміне 3–қосымша</w:t>
            </w:r>
          </w:p>
        </w:tc>
      </w:tr>
    </w:tbl>
    <w:bookmarkStart w:name="z23" w:id="15"/>
    <w:p>
      <w:pPr>
        <w:spacing w:after="0"/>
        <w:ind w:left="0"/>
        <w:jc w:val="left"/>
      </w:pPr>
      <w:r>
        <w:rPr>
          <w:rFonts w:ascii="Times New Roman"/>
          <w:b/>
          <w:i w:val="false"/>
          <w:color w:val="000000"/>
        </w:rPr>
        <w:t xml:space="preserve"> Бөрлі ауданы бойынша арнайы орындардың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4 тамыздағы </w:t>
            </w:r>
            <w:r>
              <w:br/>
            </w:r>
            <w:r>
              <w:rPr>
                <w:rFonts w:ascii="Times New Roman"/>
                <w:b w:val="false"/>
                <w:i w:val="false"/>
                <w:color w:val="000000"/>
                <w:sz w:val="20"/>
              </w:rPr>
              <w:t>№52-1 шешіміне 4–қосымша</w:t>
            </w:r>
          </w:p>
        </w:tc>
      </w:tr>
    </w:tbl>
    <w:bookmarkStart w:name="z31" w:id="22"/>
    <w:p>
      <w:pPr>
        <w:spacing w:after="0"/>
        <w:ind w:left="0"/>
        <w:jc w:val="left"/>
      </w:pPr>
      <w:r>
        <w:rPr>
          <w:rFonts w:ascii="Times New Roman"/>
          <w:b/>
          <w:i w:val="false"/>
          <w:color w:val="000000"/>
        </w:rPr>
        <w:t xml:space="preserve"> Бөрлі ауданы бойынша пикеттеу жүргізуге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1. Бөрлі ауданы бойынша келесі объектілерінің іргелес аумақтарынан кемінде 100 метр қашықтықта пикеттеуді жүргізу шекарасы белгіленсін:</w:t>
      </w:r>
    </w:p>
    <w:bookmarkEnd w:id="23"/>
    <w:bookmarkStart w:name="z33" w:id="24"/>
    <w:p>
      <w:pPr>
        <w:spacing w:after="0"/>
        <w:ind w:left="0"/>
        <w:jc w:val="both"/>
      </w:pPr>
      <w:r>
        <w:rPr>
          <w:rFonts w:ascii="Times New Roman"/>
          <w:b w:val="false"/>
          <w:i w:val="false"/>
          <w:color w:val="000000"/>
          <w:sz w:val="28"/>
        </w:rPr>
        <w:t>
      1) жаппай жерлеу орындарында;</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7"/>
    <w:bookmarkStart w:name="z37" w:id="2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