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d0e1" w14:textId="aa7d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28 тамыздағы №28-2 "Батыс Қазақстан облысы аумағында иттер мен мысықтарды асырау және серуендету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9 желтоқсандағы № 40-5 шешімі. Батыс Қазақстан облысының Әділет департаментінде 2020 жылғы 10 желтоқсанда № 6535 болып тіркелді. Күші жойылды - Батыс Қазақстан облыстық мәслихатының 2022 жылғы 12 қазандағы № 14-7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12.10.2022 </w:t>
      </w:r>
      <w:r>
        <w:rPr>
          <w:rFonts w:ascii="Times New Roman"/>
          <w:b w:val="false"/>
          <w:i w:val="false"/>
          <w:color w:val="ff0000"/>
          <w:sz w:val="28"/>
        </w:rPr>
        <w:t>№ 14-7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28 тамыздағы №28-2 "Батыс Қазақстан облысы аумағында иттер мен мысықтарды асырау және серуендету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№5778 тіркелген, 2019 жылы 5 қыркүйекте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 аумағында иттер мен мысықтарды асырау және серуендету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2-бөлімінің </w:t>
      </w:r>
      <w:r>
        <w:rPr>
          <w:rFonts w:ascii="Times New Roman"/>
          <w:b w:val="false"/>
          <w:i w:val="false"/>
          <w:color w:val="000000"/>
          <w:sz w:val="28"/>
        </w:rPr>
        <w:t>9-тармағы</w:t>
      </w:r>
      <w:r>
        <w:rPr>
          <w:rFonts w:ascii="Times New Roman"/>
          <w:b w:val="false"/>
          <w:i w:val="false"/>
          <w:color w:val="000000"/>
          <w:sz w:val="28"/>
        </w:rPr>
        <w:t xml:space="preserve"> келесідей редакцияда жазылсын:</w:t>
      </w:r>
    </w:p>
    <w:bookmarkEnd w:id="3"/>
    <w:bookmarkStart w:name="z7" w:id="4"/>
    <w:p>
      <w:pPr>
        <w:spacing w:after="0"/>
        <w:ind w:left="0"/>
        <w:jc w:val="both"/>
      </w:pPr>
      <w:r>
        <w:rPr>
          <w:rFonts w:ascii="Times New Roman"/>
          <w:b w:val="false"/>
          <w:i w:val="false"/>
          <w:color w:val="000000"/>
          <w:sz w:val="28"/>
        </w:rPr>
        <w:t>
      "9. Тіркеу кезінде мемлекеттік ветеринариялық ұйымында немесе ветеринариялық емханада жануарға иесінің төлемі есебінен сәйкестендіру микрочипі енгізіледі. Барлық иттер мен мысықтар үшін чиптеу немесе таңба (татуировка) салу процедурасы міндетті болып табылады. Иесіз жануарлар жергілікті бюджет есебінен бірдейлендірілуге жатады."</w:t>
      </w:r>
    </w:p>
    <w:bookmarkEnd w:id="4"/>
    <w:bookmarkStart w:name="z8" w:id="5"/>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