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27e1" w14:textId="9042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3 қыркүйектегі № 56/7-VI шешімі. Шығыс Қазақстан облысының Әділет департаментінде 2020 жылғы 16 қыркүйекте № 7539 болып тіркелді. Күші жойылды - Шығыс Қазақстан облысы Шемонаиха аудандық мәслихатының 2024 жылғы 25 қыркүйектегі № 21/6-VIII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25.09.2024 </w:t>
      </w:r>
      <w:r>
        <w:rPr>
          <w:rFonts w:ascii="Times New Roman"/>
          <w:b w:val="false"/>
          <w:i w:val="false"/>
          <w:color w:val="ff0000"/>
          <w:sz w:val="28"/>
        </w:rPr>
        <w:t>№ 21/6-VIII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Шемонаиха ауданының мәслихаты ШЕШІМ ҚАБЫЛДАДЫ:</w:t>
      </w:r>
    </w:p>
    <w:bookmarkEnd w:id="1"/>
    <w:bookmarkStart w:name="z8" w:id="2"/>
    <w:p>
      <w:pPr>
        <w:spacing w:after="0"/>
        <w:ind w:left="0"/>
        <w:jc w:val="both"/>
      </w:pPr>
      <w:r>
        <w:rPr>
          <w:rFonts w:ascii="Times New Roman"/>
          <w:b w:val="false"/>
          <w:i w:val="false"/>
          <w:color w:val="000000"/>
          <w:sz w:val="28"/>
        </w:rPr>
        <w:t>
      1.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11,197 айлық есептік көрсеткіш мөлшерінде әлеуметтік қолдау көрсетілсін.</w:t>
      </w:r>
    </w:p>
    <w:bookmarkEnd w:id="2"/>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мемлекеттік денсаулық сақтау, әлеуметтік қамсыздандыру, білім беру, мәдениет және спорт ұйымдарының бірінші басшыларымен бекітілген жиынтық тізімдердің негізінде уәкілетті орган – "Шемонаиха ауданының жұмыспен қамту және әлеуметтік бағдарламалар бөлімі" мемлекеттік мекемесі жүзеге асырады;</w:t>
      </w:r>
    </w:p>
    <w:bookmarkEnd w:id="4"/>
    <w:bookmarkStart w:name="z11" w:id="5"/>
    <w:p>
      <w:pPr>
        <w:spacing w:after="0"/>
        <w:ind w:left="0"/>
        <w:jc w:val="both"/>
      </w:pPr>
      <w:r>
        <w:rPr>
          <w:rFonts w:ascii="Times New Roman"/>
          <w:b w:val="false"/>
          <w:i w:val="false"/>
          <w:color w:val="000000"/>
          <w:sz w:val="28"/>
        </w:rPr>
        <w:t>
      2) әлеуметтік қолдау Шемонаиха ауданы аумағындағы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екінші деңгейдегі банктер арқылы беріледі.</w:t>
      </w:r>
    </w:p>
    <w:bookmarkEnd w:id="6"/>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Шемонаиха ауданының шегінен тысқары ауылдық жерде тұру;</w:t>
      </w:r>
    </w:p>
    <w:bookmarkEnd w:id="8"/>
    <w:bookmarkStart w:name="z15" w:id="9"/>
    <w:p>
      <w:pPr>
        <w:spacing w:after="0"/>
        <w:ind w:left="0"/>
        <w:jc w:val="both"/>
      </w:pPr>
      <w:r>
        <w:rPr>
          <w:rFonts w:ascii="Times New Roman"/>
          <w:b w:val="false"/>
          <w:i w:val="false"/>
          <w:color w:val="000000"/>
          <w:sz w:val="28"/>
        </w:rPr>
        <w:t>
      2) жергілікті атқарушы органмен анықталған әлеуметтік қолдау алу құқығы бар лауазымдар тізіліміне сәйкес келмеуі;</w:t>
      </w:r>
    </w:p>
    <w:bookmarkEnd w:id="9"/>
    <w:bookmarkStart w:name="z16" w:id="10"/>
    <w:p>
      <w:pPr>
        <w:spacing w:after="0"/>
        <w:ind w:left="0"/>
        <w:jc w:val="both"/>
      </w:pPr>
      <w:r>
        <w:rPr>
          <w:rFonts w:ascii="Times New Roman"/>
          <w:b w:val="false"/>
          <w:i w:val="false"/>
          <w:color w:val="000000"/>
          <w:sz w:val="28"/>
        </w:rPr>
        <w:t>
      3) ағымдағы жылы әлеуметтік қолдау тағайындалған жағдайда, жыл ішінде екінші рет жүгінуі.</w:t>
      </w:r>
    </w:p>
    <w:bookmarkEnd w:id="10"/>
    <w:bookmarkStart w:name="z17" w:id="11"/>
    <w:p>
      <w:pPr>
        <w:spacing w:after="0"/>
        <w:ind w:left="0"/>
        <w:jc w:val="both"/>
      </w:pPr>
      <w:r>
        <w:rPr>
          <w:rFonts w:ascii="Times New Roman"/>
          <w:b w:val="false"/>
          <w:i w:val="false"/>
          <w:color w:val="000000"/>
          <w:sz w:val="28"/>
        </w:rPr>
        <w:t>
      4. Күші жойылды деп танылсын:</w:t>
      </w:r>
    </w:p>
    <w:bookmarkEnd w:id="11"/>
    <w:bookmarkStart w:name="z18" w:id="12"/>
    <w:p>
      <w:pPr>
        <w:spacing w:after="0"/>
        <w:ind w:left="0"/>
        <w:jc w:val="both"/>
      </w:pPr>
      <w:r>
        <w:rPr>
          <w:rFonts w:ascii="Times New Roman"/>
          <w:b w:val="false"/>
          <w:i w:val="false"/>
          <w:color w:val="000000"/>
          <w:sz w:val="28"/>
        </w:rPr>
        <w:t xml:space="preserve">
      1) Шемонаиха аудандық мәслихатының 2018 жылғы 25 қазандағы № 29/10-VI "Шемонаиха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5-19-192 болып тіркелген, 2018 жылғы 16 қарашада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2) Шемонаиха аудандық мәслихатының 2020 жылғы 6 сәуірдегі № 50/6-VI "Шемонаиха аудандық мәслихатының 2018 жылғы 25 қазандағы № 29/10-VI "Шемонаиха ауданының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тоқтату туралы" (нормативтік құқықтық актілерді мемлекеттік тіркеу тізілімінде № 6881 болып тіркелген, 2020 жылғы 20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