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7807f" w14:textId="d7780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22 желтоқсандағы № 57-745/VI шешімі. Шығыс Қазақстан облысының Әділет департаментінде 2020 жылғы 28 желтоқсанда № 8048 болып тіркелді. Күші жойылды - Абай облысы Үржар аудандық мәслихатының 2024 жылғы 10 сәуірдегі № 14-251/VIII шешімі.</w:t>
      </w:r>
    </w:p>
    <w:p>
      <w:pPr>
        <w:spacing w:after="0"/>
        <w:ind w:left="0"/>
        <w:jc w:val="both"/>
      </w:pPr>
      <w:bookmarkStart w:name="z5" w:id="0"/>
      <w:r>
        <w:rPr>
          <w:rFonts w:ascii="Times New Roman"/>
          <w:b w:val="false"/>
          <w:i w:val="false"/>
          <w:color w:val="ff0000"/>
          <w:sz w:val="28"/>
        </w:rPr>
        <w:t xml:space="preserve">
      Ескерту. Күші жойылды - Абай облысы Үржар аудандық мәслихатының 10.04.2024 </w:t>
      </w:r>
      <w:r>
        <w:rPr>
          <w:rFonts w:ascii="Times New Roman"/>
          <w:b w:val="false"/>
          <w:i w:val="false"/>
          <w:color w:val="ff0000"/>
          <w:sz w:val="28"/>
        </w:rPr>
        <w:t>№ 14-251/VIII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Шешімнің тақырыбы жаңа редакцияда - Абай облысы Үржар аудандық мәслихатының 05.10.2022 </w:t>
      </w:r>
      <w:r>
        <w:rPr>
          <w:rFonts w:ascii="Times New Roman"/>
          <w:b w:val="false"/>
          <w:i w:val="false"/>
          <w:color w:val="000000"/>
          <w:sz w:val="28"/>
        </w:rPr>
        <w:t>№ 18-302/VII</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 Үкіметінің "Тұрғын үй көмегін көрсету ережесін бекіту туралы"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ШЕШТІ</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Абай облысы Үржар аудандық мәслихатының 05.10.2022 </w:t>
      </w:r>
      <w:r>
        <w:rPr>
          <w:rFonts w:ascii="Times New Roman"/>
          <w:b w:val="false"/>
          <w:i w:val="false"/>
          <w:color w:val="000000"/>
          <w:sz w:val="28"/>
        </w:rPr>
        <w:t>№ 18-302/VII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Үржар ауданында тұрғын үй көмегін көрсетудің мөлшері мен тәртібі айқындалсын.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Абай облысы Үржар аудандық мәслихатының 05.10.2022 </w:t>
      </w:r>
      <w:r>
        <w:rPr>
          <w:rFonts w:ascii="Times New Roman"/>
          <w:b w:val="false"/>
          <w:i w:val="false"/>
          <w:color w:val="000000"/>
          <w:sz w:val="28"/>
        </w:rPr>
        <w:t>№ 18-302/VII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xml:space="preserve">
      2. Үржар аудандық мәслихатының 2019 жылғы 15 қарашадағы № 46-510/VI "Тұрғын үй көмегін көрсетудің мөлшерін және тәртібінің айқындау Қағидасын бекіту туралы"( Нормативтік құқықтық актілерді мемлекеттік тіркеу Тізілімінде 6343 нөмірімен тіркелген, Қазақстан Республикасы нормативтық құқықтық актілерінің электрондық түрдегі Эталондық бақылау банкінде 2019 жылдың 6 желтоқсанында, "Пульс времени/Уақыт тынысы" газетінде 2019 жылдың 12 желтоқсанында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10"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Сатмухамбетов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 57-745/VI шешіміне</w:t>
            </w:r>
            <w:r>
              <w:br/>
            </w:r>
            <w:r>
              <w:rPr>
                <w:rFonts w:ascii="Times New Roman"/>
                <w:b w:val="false"/>
                <w:i w:val="false"/>
                <w:color w:val="000000"/>
                <w:sz w:val="20"/>
              </w:rPr>
              <w:t>қосымша</w:t>
            </w:r>
          </w:p>
        </w:tc>
      </w:tr>
    </w:tbl>
    <w:bookmarkStart w:name="z14" w:id="5"/>
    <w:p>
      <w:pPr>
        <w:spacing w:after="0"/>
        <w:ind w:left="0"/>
        <w:jc w:val="left"/>
      </w:pPr>
      <w:r>
        <w:rPr>
          <w:rFonts w:ascii="Times New Roman"/>
          <w:b/>
          <w:i w:val="false"/>
          <w:color w:val="000000"/>
        </w:rPr>
        <w:t xml:space="preserve"> Үржар ауданында тұрғын үй көмегін көрсетудің мөлшері мен тәртібі</w:t>
      </w:r>
    </w:p>
    <w:bookmarkEnd w:id="5"/>
    <w:p>
      <w:pPr>
        <w:spacing w:after="0"/>
        <w:ind w:left="0"/>
        <w:jc w:val="both"/>
      </w:pPr>
      <w:r>
        <w:rPr>
          <w:rFonts w:ascii="Times New Roman"/>
          <w:b w:val="false"/>
          <w:i w:val="false"/>
          <w:color w:val="ff0000"/>
          <w:sz w:val="28"/>
        </w:rPr>
        <w:t xml:space="preserve">
      Ескерту. Қосымша жаңа редакцияда - Абай облысы Үржар аудандық мәслихатының 05.10.2022 </w:t>
      </w:r>
      <w:r>
        <w:rPr>
          <w:rFonts w:ascii="Times New Roman"/>
          <w:b w:val="false"/>
          <w:i w:val="false"/>
          <w:color w:val="ff0000"/>
          <w:sz w:val="28"/>
        </w:rPr>
        <w:t>№ 18-302/VII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9" w:id="6"/>
    <w:p>
      <w:pPr>
        <w:spacing w:after="0"/>
        <w:ind w:left="0"/>
        <w:jc w:val="both"/>
      </w:pPr>
      <w:r>
        <w:rPr>
          <w:rFonts w:ascii="Times New Roman"/>
          <w:b w:val="false"/>
          <w:i w:val="false"/>
          <w:color w:val="000000"/>
          <w:sz w:val="28"/>
        </w:rPr>
        <w:t>
      1. Тұрғын үй көмегі Үржар ауданының жергілікті бюджет қаражаты есебінен жалғыз тұрғынжай ретінде Қазақстан Республикасының аумағында меншік құқығында тұрған тұрғынжайда Үржар ауданында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6"/>
    <w:bookmarkStart w:name="z20"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7"/>
    <w:bookmarkStart w:name="z21" w:id="8"/>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8"/>
    <w:bookmarkStart w:name="z22" w:id="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9"/>
    <w:bookmarkStart w:name="z23" w:id="10"/>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10"/>
    <w:bookmarkStart w:name="z24" w:id="11"/>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Абай облысы Үржар аудандық мәслихатының 26.04.2023 </w:t>
      </w:r>
      <w:r>
        <w:rPr>
          <w:rFonts w:ascii="Times New Roman"/>
          <w:b w:val="false"/>
          <w:i w:val="false"/>
          <w:color w:val="000000"/>
          <w:sz w:val="28"/>
        </w:rPr>
        <w:t>№ 2-30/VIII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5" w:id="12"/>
    <w:p>
      <w:pPr>
        <w:spacing w:after="0"/>
        <w:ind w:left="0"/>
        <w:jc w:val="both"/>
      </w:pPr>
      <w:r>
        <w:rPr>
          <w:rFonts w:ascii="Times New Roman"/>
          <w:b w:val="false"/>
          <w:i w:val="false"/>
          <w:color w:val="000000"/>
          <w:sz w:val="28"/>
        </w:rPr>
        <w:t>
      2. Тұрғын үй көмегін тағайындау "Абай облысы Үржар аудандық жұмыспен қамту және әлеуметтік бағдарламалар бөлімі" мемлекеттік мекемесімен (бұдан әрі - уәкілетті орган) жүзеге асырылады.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Абай облысы Үржар аудандық мәслихатының 01.12.2023 </w:t>
      </w:r>
      <w:r>
        <w:rPr>
          <w:rFonts w:ascii="Times New Roman"/>
          <w:b w:val="false"/>
          <w:i w:val="false"/>
          <w:color w:val="000000"/>
          <w:sz w:val="28"/>
        </w:rPr>
        <w:t>№ 7-182/VIII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13"/>
    <w:p>
      <w:pPr>
        <w:spacing w:after="0"/>
        <w:ind w:left="0"/>
        <w:jc w:val="both"/>
      </w:pPr>
      <w:r>
        <w:rPr>
          <w:rFonts w:ascii="Times New Roman"/>
          <w:b w:val="false"/>
          <w:i w:val="false"/>
          <w:color w:val="000000"/>
          <w:sz w:val="28"/>
        </w:rPr>
        <w:t>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(Нормативтік құқықтық актілерді мемлекеттік тіркеу тізілімінде № 20498 болып тіркелген) айқындалған тәртіппен есептейді.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Абай облысы Үржар аудандық мәслихатының 26.04.2023 </w:t>
      </w:r>
      <w:r>
        <w:rPr>
          <w:rFonts w:ascii="Times New Roman"/>
          <w:b w:val="false"/>
          <w:i w:val="false"/>
          <w:color w:val="000000"/>
          <w:sz w:val="28"/>
        </w:rPr>
        <w:t>№ 2-30/VIII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7" w:id="14"/>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жергілікті өкілді органдар белгiлеген шекті жол берілетін деңгейінің арасындағы айырма ретiнде айқындалады.</w:t>
      </w:r>
    </w:p>
    <w:bookmarkEnd w:id="14"/>
    <w:bookmarkStart w:name="z28" w:id="15"/>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5"/>
    <w:bookmarkStart w:name="z29" w:id="16"/>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Қазақстан Республикасының Цифрлық даму, инновациялар және аэроғарыш өнеркәсібі министрінің 2023 жылғы 28 шілдедегі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 (Нормативтік құқықтық актілерді мемлекеттік тіркеу тізілімінде № 33200 болып тіркелген).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Абай облысы Үржар аудандық мәслихатының 01.12.2023 </w:t>
      </w:r>
      <w:r>
        <w:rPr>
          <w:rFonts w:ascii="Times New Roman"/>
          <w:b w:val="false"/>
          <w:i w:val="false"/>
          <w:color w:val="000000"/>
          <w:sz w:val="28"/>
        </w:rPr>
        <w:t>№ 7-182/VIII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17"/>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7"/>
    <w:bookmarkStart w:name="z31" w:id="18"/>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8"/>
    <w:bookmarkStart w:name="z32" w:id="19"/>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9"/>
    <w:bookmarkStart w:name="z33" w:id="20"/>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0"/>
    <w:bookmarkStart w:name="z34" w:id="21"/>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жергілікті өкілді органдар айқындаған тәртіппен екінші деңгейдегі банктер арқылы жүзеге асырады.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