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d8ef" w14:textId="70fd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48-541/VI "2020-2022 жылдарға арналған Үржар ауданы Ақжар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55-687/VI шешімі. Шығыс Қазақстан облысының Әділет департаментінде 2020 жылғы 20 қазанда № 7696 болып тіркелді. Күші жойылды - Шығыс Қазақстан облысы Үржар аудандық мәслихатының 2020 жылғы 29 желтоқсандағы № 57-755/VI шешімімен</w:t>
      </w:r>
    </w:p>
    <w:p>
      <w:pPr>
        <w:spacing w:after="0"/>
        <w:ind w:left="0"/>
        <w:jc w:val="both"/>
      </w:pPr>
      <w:bookmarkStart w:name="z7"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57-755/VI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4" w:id="2"/>
    <w:p>
      <w:pPr>
        <w:spacing w:after="0"/>
        <w:ind w:left="0"/>
        <w:jc w:val="both"/>
      </w:pPr>
      <w:r>
        <w:rPr>
          <w:rFonts w:ascii="Times New Roman"/>
          <w:b w:val="false"/>
          <w:i w:val="false"/>
          <w:color w:val="000000"/>
          <w:sz w:val="28"/>
        </w:rPr>
        <w:t xml:space="preserve">
      1. Үржар аудандық мәслихатының 2020 жылғы 10 қаңтардағы № 48-541/VI "2020-2022 жылдарға арналған Үржар ауданы Ақжар ауылдық округінің бюджеті туралы" (Нормативтік құқықтық актілерді мемлекеттік тіркеу Тізілімінде 6572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Ақжар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40 838,0 мың теңге, соның ішінде:</w:t>
      </w:r>
    </w:p>
    <w:p>
      <w:pPr>
        <w:spacing w:after="0"/>
        <w:ind w:left="0"/>
        <w:jc w:val="both"/>
      </w:pPr>
      <w:r>
        <w:rPr>
          <w:rFonts w:ascii="Times New Roman"/>
          <w:b w:val="false"/>
          <w:i w:val="false"/>
          <w:color w:val="000000"/>
          <w:sz w:val="28"/>
        </w:rPr>
        <w:t>
      салықтық түсімдер – 3 077,0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37 761,0 мың теңге;</w:t>
      </w:r>
    </w:p>
    <w:p>
      <w:pPr>
        <w:spacing w:after="0"/>
        <w:ind w:left="0"/>
        <w:jc w:val="both"/>
      </w:pPr>
      <w:r>
        <w:rPr>
          <w:rFonts w:ascii="Times New Roman"/>
          <w:b w:val="false"/>
          <w:i w:val="false"/>
          <w:color w:val="000000"/>
          <w:sz w:val="28"/>
        </w:rPr>
        <w:t>
      2) шығындар – 40 838,0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55-687/VI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Ақжар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10 500,0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