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b0a6" w14:textId="5c4b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маслихатының 2020 жылғы 10 қаңтардағы № 48-544/VI "Үржар ауданы Барқытбел ауылдық округінің 2020-2022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55-691/VI шешімі. Шығыс Қазақстан облысының Әділет департаментінде 2020 жылғы 19 қазанда № 7678 болып тіркелді. Күші жойылды - Шығыс Қазақстан облысы Үржар аудандық мәслихатының 2020 жылғы 29 желтоқсандағы № 57-758/VI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57-758/VI</w:t>
      </w:r>
      <w:r>
        <w:rPr>
          <w:rFonts w:ascii="Times New Roman"/>
          <w:b w:val="false"/>
          <w:i w:val="false"/>
          <w:color w:val="ff0000"/>
          <w:sz w:val="28"/>
        </w:rPr>
        <w:t xml:space="preserve"> шешімімен (01.01.2021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p>
      <w:pPr>
        <w:spacing w:after="0"/>
        <w:ind w:left="0"/>
        <w:jc w:val="both"/>
      </w:pPr>
      <w:r>
        <w:rPr>
          <w:rFonts w:ascii="Times New Roman"/>
          <w:b w:val="false"/>
          <w:i w:val="false"/>
          <w:color w:val="000000"/>
          <w:sz w:val="28"/>
        </w:rPr>
        <w:t xml:space="preserve">
      1. Үржар аудандық мәслихатының 2020 жылғы 10 қаңтардағы № 48-544/VI "2020-2022 жылдарға арналған Үржар ауданы Барқытбел ауылдық округінің бюджеті туралы" (Нормативтік құқықтық актілерді мемлекеттік тіркеу Тізілімінде 6540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Үржар ауданы Барқытбел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23 682,0 мың теңге, соның ішінде:</w:t>
      </w:r>
    </w:p>
    <w:p>
      <w:pPr>
        <w:spacing w:after="0"/>
        <w:ind w:left="0"/>
        <w:jc w:val="both"/>
      </w:pPr>
      <w:r>
        <w:rPr>
          <w:rFonts w:ascii="Times New Roman"/>
          <w:b w:val="false"/>
          <w:i w:val="false"/>
          <w:color w:val="000000"/>
          <w:sz w:val="28"/>
        </w:rPr>
        <w:t>
      салықтық түсімдер – 2 796,0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трансферттер түсімі – 20 886,0 мың теңге;</w:t>
      </w:r>
    </w:p>
    <w:p>
      <w:pPr>
        <w:spacing w:after="0"/>
        <w:ind w:left="0"/>
        <w:jc w:val="both"/>
      </w:pPr>
      <w:r>
        <w:rPr>
          <w:rFonts w:ascii="Times New Roman"/>
          <w:b w:val="false"/>
          <w:i w:val="false"/>
          <w:color w:val="000000"/>
          <w:sz w:val="28"/>
        </w:rPr>
        <w:t>
      2) шығындар – 23 921,1 мың теңге;</w:t>
      </w:r>
    </w:p>
    <w:p>
      <w:pPr>
        <w:spacing w:after="0"/>
        <w:ind w:left="0"/>
        <w:jc w:val="both"/>
      </w:pPr>
      <w:r>
        <w:rPr>
          <w:rFonts w:ascii="Times New Roman"/>
          <w:b w:val="false"/>
          <w:i w:val="false"/>
          <w:color w:val="000000"/>
          <w:sz w:val="28"/>
        </w:rPr>
        <w:t>
      3) бюджет тапшылығы (профициті) – - 239,1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239,1 мың теңге;</w:t>
      </w:r>
    </w:p>
    <w:p>
      <w:pPr>
        <w:spacing w:after="0"/>
        <w:ind w:left="0"/>
        <w:jc w:val="both"/>
      </w:pPr>
      <w:r>
        <w:rPr>
          <w:rFonts w:ascii="Times New Roman"/>
          <w:b w:val="false"/>
          <w:i w:val="false"/>
          <w:color w:val="000000"/>
          <w:sz w:val="28"/>
        </w:rPr>
        <w:t>
      бюджет қаражатының пайдаланылатын қалдықтары – 239,1 мың теңге.";</w:t>
      </w:r>
    </w:p>
    <w:bookmarkStart w:name="z3" w:id="0"/>
    <w:p>
      <w:pPr>
        <w:spacing w:after="0"/>
        <w:ind w:left="0"/>
        <w:jc w:val="both"/>
      </w:pP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xml:space="preserve">№ 55-691/VI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48-544/VI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Барқытбел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w:t>
            </w:r>
            <w:r>
              <w:br/>
            </w:r>
            <w:r>
              <w:rPr>
                <w:rFonts w:ascii="Times New Roman"/>
                <w:b w:val="false"/>
                <w:i w:val="false"/>
                <w:color w:val="000000"/>
                <w:sz w:val="20"/>
              </w:rPr>
              <w:t xml:space="preserve">
 (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