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3b9b" w14:textId="6e83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48-554/VI "2020-2022 жылдарға арналған Үржар ауданы Қаратал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50-603/VI шешімі. Шығыс Қазақстан облысының Әділет департаментінде 2020 жылғы 19 наурызда № 6790 болып тіркелді. Күші жойылды - Шығыс Қазақстан облысы Үржар аудандық мәслихатының 2020 жылғы 29 желтоқсандағы № 57-774/VI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57-774/VI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Үржар аудандық мәслихатының 2020 жылғы 10 қаңтардағы № 48-554/VI "2020-2022 жылдарға арналған Үржар ауданы Қаратал ауылдық округінің бюджеті туралы" (Нормативтік құқықтық актілерді мемлекеттік тіркеу Тізілімінде 6570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"1. Үржар ауданы Қаратал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35 248,1 мың теңге, соның ішінде: </w:t>
      </w:r>
    </w:p>
    <w:p>
      <w:pPr>
        <w:spacing w:after="0"/>
        <w:ind w:left="0"/>
        <w:jc w:val="both"/>
      </w:pPr>
      <w:r>
        <w:rPr>
          <w:rFonts w:ascii="Times New Roman"/>
          <w:b w:val="false"/>
          <w:i w:val="false"/>
          <w:color w:val="000000"/>
          <w:sz w:val="28"/>
        </w:rPr>
        <w:t xml:space="preserve">
       салықтық түсімдер – 2 465,0 мың теңге; </w:t>
      </w:r>
    </w:p>
    <w:p>
      <w:pPr>
        <w:spacing w:after="0"/>
        <w:ind w:left="0"/>
        <w:jc w:val="both"/>
      </w:pPr>
      <w:r>
        <w:rPr>
          <w:rFonts w:ascii="Times New Roman"/>
          <w:b w:val="false"/>
          <w:i w:val="false"/>
          <w:color w:val="000000"/>
          <w:sz w:val="28"/>
        </w:rPr>
        <w:t xml:space="preserve">
       салықтық емес түсімдер – 157,1 мың теңге; </w:t>
      </w:r>
    </w:p>
    <w:p>
      <w:pPr>
        <w:spacing w:after="0"/>
        <w:ind w:left="0"/>
        <w:jc w:val="both"/>
      </w:pPr>
      <w:r>
        <w:rPr>
          <w:rFonts w:ascii="Times New Roman"/>
          <w:b w:val="false"/>
          <w:i w:val="false"/>
          <w:color w:val="000000"/>
          <w:sz w:val="28"/>
        </w:rPr>
        <w:t>
       трансферттер түсімі – 32 626,0 мың теңге;</w:t>
      </w:r>
    </w:p>
    <w:p>
      <w:pPr>
        <w:spacing w:after="0"/>
        <w:ind w:left="0"/>
        <w:jc w:val="both"/>
      </w:pPr>
      <w:r>
        <w:rPr>
          <w:rFonts w:ascii="Times New Roman"/>
          <w:b w:val="false"/>
          <w:i w:val="false"/>
          <w:color w:val="000000"/>
          <w:sz w:val="28"/>
        </w:rPr>
        <w:t xml:space="preserve">
       2) шығындар – 35 248,1 мың теңге; </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50-603/VI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№48-554/VI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Қаратал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350"/>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w:t>
            </w:r>
            <w:r>
              <w:br/>
            </w:r>
            <w:r>
              <w:rPr>
                <w:rFonts w:ascii="Times New Roman"/>
                <w:b w:val="false"/>
                <w:i w:val="false"/>
                <w:color w:val="000000"/>
                <w:sz w:val="20"/>
              </w:rPr>
              <w:t>шығындар</w:t>
            </w:r>
            <w:r>
              <w:br/>
            </w:r>
            <w:r>
              <w:rPr>
                <w:rFonts w:ascii="Times New Roman"/>
                <w:b w:val="false"/>
                <w:i w:val="false"/>
                <w:color w:val="000000"/>
                <w:sz w:val="20"/>
              </w:rPr>
              <w:t>(мың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маңызы бар қала,ауыл,кент,ауылдық округ әкімінің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қалаларда,ауылдарда,кенттерде,ауылдық округтерде автомобиль жолдарын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