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4fb76" w14:textId="6a4fb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аудандық мәслихатының 2020 жылғы 10 қаңтардағы № 48-555/VI "2020-2022 жылдарға арналған Үржар ауданы Қаратұма ауылдық округінің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аудандық мәслихатының 2020 жылғы 12 наурыздағы № 50-604/VI шешімі. Шығыс Қазақстан облысының Әділет департаментінде 2020 жылғы 19 наурызда № 6785 болып тіркелді. Күші жойылды - Шығыс Қазақстан облысы Үржар аудандық мәслихатының 2020 жылғы 29 желтоқсандағы № 57-775/VI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Үржар аудандық мәслихатының 29.12.2020 </w:t>
      </w:r>
      <w:r>
        <w:rPr>
          <w:rFonts w:ascii="Times New Roman"/>
          <w:b w:val="false"/>
          <w:i w:val="false"/>
          <w:color w:val="ff0000"/>
          <w:sz w:val="28"/>
        </w:rPr>
        <w:t>№ 57-775/VI</w:t>
      </w:r>
      <w:r>
        <w:rPr>
          <w:rFonts w:ascii="Times New Roman"/>
          <w:b w:val="false"/>
          <w:i w:val="false"/>
          <w:color w:val="ff0000"/>
          <w:sz w:val="28"/>
        </w:rPr>
        <w:t xml:space="preserve"> шешімімен (01.01.2021 бастап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 бабының</w:t>
      </w:r>
      <w:r>
        <w:rPr>
          <w:rFonts w:ascii="Times New Roman"/>
          <w:b w:val="false"/>
          <w:i w:val="false"/>
          <w:color w:val="000000"/>
          <w:sz w:val="28"/>
        </w:rPr>
        <w:t xml:space="preserve"> 4 тармағына, </w:t>
      </w:r>
      <w:r>
        <w:rPr>
          <w:rFonts w:ascii="Times New Roman"/>
          <w:b w:val="false"/>
          <w:i w:val="false"/>
          <w:color w:val="000000"/>
          <w:sz w:val="28"/>
        </w:rPr>
        <w:t>109-1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1 тармағының 1) тармақшасына және Үржар аудандық мәслихатының 2020 жылғы 26 ақпандағы № 50-580/VI "Үржар аудандық мәслихатының 2019 жылғы 24 желтоқсандағы № 47-525/VI "2020-2022 жылдарға арналған Үржар ауданының бюджеті туралы" шешіміне өзгерістер енгізу туралы (нормативтік құқықтық актілерді мемлекеттік тіркеу Тізілімінде 6756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Үржар аудандық  мәслихаты  ШЕШІМ ҚАБЫЛДАДЫ:</w:t>
      </w:r>
    </w:p>
    <w:bookmarkEnd w:id="0"/>
    <w:bookmarkStart w:name="z6" w:id="1"/>
    <w:p>
      <w:pPr>
        <w:spacing w:after="0"/>
        <w:ind w:left="0"/>
        <w:jc w:val="both"/>
      </w:pPr>
      <w:r>
        <w:rPr>
          <w:rFonts w:ascii="Times New Roman"/>
          <w:b w:val="false"/>
          <w:i w:val="false"/>
          <w:color w:val="000000"/>
          <w:sz w:val="28"/>
        </w:rPr>
        <w:t xml:space="preserve">
      1. Үржар аудандық мәслихатының 2020 жылғы 10 қаңтардағы № 48-555/VI  "2020-2022 жылдарға  арналған Үржар ауданы Қаратұма ауылдық округінің бюджеті туралы" (Нормативтік құқықтық актілерді мемлекеттік тіркеу Тізілімінде 6533 нөмірімен тіркелген, 2020 жылдың 22  қаңтардағы  Қазақстан Республикасы нормативтық құқықтық актілерінің электрондық түрдегі Эталондық бақылау банкінде, "Пульс времени/Уақыт тынысы" газетінде 2020 жылдың  3 ақпанында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 </w:t>
      </w:r>
    </w:p>
    <w:p>
      <w:pPr>
        <w:spacing w:after="0"/>
        <w:ind w:left="0"/>
        <w:jc w:val="both"/>
      </w:pPr>
      <w:r>
        <w:rPr>
          <w:rFonts w:ascii="Times New Roman"/>
          <w:b w:val="false"/>
          <w:i w:val="false"/>
          <w:color w:val="000000"/>
          <w:sz w:val="28"/>
        </w:rPr>
        <w:t xml:space="preserve">
      "1. Үржар ауданы Қаратұма ауылдық округінің  2020-2022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p>
      <w:pPr>
        <w:spacing w:after="0"/>
        <w:ind w:left="0"/>
        <w:jc w:val="both"/>
      </w:pPr>
      <w:r>
        <w:rPr>
          <w:rFonts w:ascii="Times New Roman"/>
          <w:b w:val="false"/>
          <w:i w:val="false"/>
          <w:color w:val="000000"/>
          <w:sz w:val="28"/>
        </w:rPr>
        <w:t xml:space="preserve">
      1) кірістер – 19 874,7  мың теңге, соның ішінде: </w:t>
      </w:r>
    </w:p>
    <w:p>
      <w:pPr>
        <w:spacing w:after="0"/>
        <w:ind w:left="0"/>
        <w:jc w:val="both"/>
      </w:pPr>
      <w:r>
        <w:rPr>
          <w:rFonts w:ascii="Times New Roman"/>
          <w:b w:val="false"/>
          <w:i w:val="false"/>
          <w:color w:val="000000"/>
          <w:sz w:val="28"/>
        </w:rPr>
        <w:t xml:space="preserve">
      салықтық түсімдер – 1 815,0 мың теңге; </w:t>
      </w:r>
    </w:p>
    <w:p>
      <w:pPr>
        <w:spacing w:after="0"/>
        <w:ind w:left="0"/>
        <w:jc w:val="both"/>
      </w:pPr>
      <w:r>
        <w:rPr>
          <w:rFonts w:ascii="Times New Roman"/>
          <w:b w:val="false"/>
          <w:i w:val="false"/>
          <w:color w:val="000000"/>
          <w:sz w:val="28"/>
        </w:rPr>
        <w:t xml:space="preserve">
      салықтық емес түсімдер – 109,7  мың теңге; </w:t>
      </w:r>
    </w:p>
    <w:p>
      <w:pPr>
        <w:spacing w:after="0"/>
        <w:ind w:left="0"/>
        <w:jc w:val="both"/>
      </w:pPr>
      <w:r>
        <w:rPr>
          <w:rFonts w:ascii="Times New Roman"/>
          <w:b w:val="false"/>
          <w:i w:val="false"/>
          <w:color w:val="000000"/>
          <w:sz w:val="28"/>
        </w:rPr>
        <w:t>
      трансферттер түсімі  –   17 950,0 мың теңге;</w:t>
      </w:r>
    </w:p>
    <w:p>
      <w:pPr>
        <w:spacing w:after="0"/>
        <w:ind w:left="0"/>
        <w:jc w:val="both"/>
      </w:pPr>
      <w:r>
        <w:rPr>
          <w:rFonts w:ascii="Times New Roman"/>
          <w:b w:val="false"/>
          <w:i w:val="false"/>
          <w:color w:val="000000"/>
          <w:sz w:val="28"/>
        </w:rPr>
        <w:t xml:space="preserve">
      2) шығындар –  19 874,7  мың теңге;  </w:t>
      </w:r>
    </w:p>
    <w:p>
      <w:pPr>
        <w:spacing w:after="0"/>
        <w:ind w:left="0"/>
        <w:jc w:val="both"/>
      </w:pPr>
      <w:r>
        <w:rPr>
          <w:rFonts w:ascii="Times New Roman"/>
          <w:b w:val="false"/>
          <w:i w:val="false"/>
          <w:color w:val="000000"/>
          <w:sz w:val="28"/>
        </w:rPr>
        <w:t>
      3) бюджет тапшылығы (профициті) –  - 0,0 мың теңге;</w:t>
      </w:r>
    </w:p>
    <w:p>
      <w:pPr>
        <w:spacing w:after="0"/>
        <w:ind w:left="0"/>
        <w:jc w:val="both"/>
      </w:pPr>
      <w:r>
        <w:rPr>
          <w:rFonts w:ascii="Times New Roman"/>
          <w:b w:val="false"/>
          <w:i w:val="false"/>
          <w:color w:val="000000"/>
          <w:sz w:val="28"/>
        </w:rPr>
        <w:t>
      4) бюджет тапшылығын қаржыландыру (профицитін пайдалану) – 0,0 мың теңге;</w:t>
      </w:r>
    </w:p>
    <w:p>
      <w:pPr>
        <w:spacing w:after="0"/>
        <w:ind w:left="0"/>
        <w:jc w:val="both"/>
      </w:pPr>
      <w:r>
        <w:rPr>
          <w:rFonts w:ascii="Times New Roman"/>
          <w:b w:val="false"/>
          <w:i w:val="false"/>
          <w:color w:val="000000"/>
          <w:sz w:val="28"/>
        </w:rPr>
        <w:t>
      бюджет қаражатының пайдаланылатын қалдықтары – 0,0  мың теңге.";</w:t>
      </w:r>
    </w:p>
    <w:bookmarkStart w:name="z8" w:id="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9" w:id="3"/>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Жакиянова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Үржар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Карашев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12 наурыздағы </w:t>
            </w:r>
            <w:r>
              <w:br/>
            </w:r>
            <w:r>
              <w:rPr>
                <w:rFonts w:ascii="Times New Roman"/>
                <w:b w:val="false"/>
                <w:i w:val="false"/>
                <w:color w:val="000000"/>
                <w:sz w:val="20"/>
              </w:rPr>
              <w:t>№ 50-604/VI шешіміне қосымша</w:t>
            </w:r>
          </w:p>
        </w:tc>
      </w:tr>
    </w:tbl>
    <w:p>
      <w:pPr>
        <w:spacing w:after="0"/>
        <w:ind w:left="0"/>
        <w:jc w:val="left"/>
      </w:pPr>
      <w:r>
        <w:rPr>
          <w:rFonts w:ascii="Times New Roman"/>
          <w:b/>
          <w:i w:val="false"/>
          <w:color w:val="000000"/>
        </w:rPr>
        <w:t xml:space="preserve"> Үржар ауданы Қаратұма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9"/>
        <w:gridCol w:w="1799"/>
        <w:gridCol w:w="1159"/>
        <w:gridCol w:w="3170"/>
        <w:gridCol w:w="50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19 874,7</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1 815,0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1 815,0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1 418,0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17 950,0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17 950,0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
        <w:gridCol w:w="573"/>
        <w:gridCol w:w="1208"/>
        <w:gridCol w:w="1209"/>
        <w:gridCol w:w="5940"/>
        <w:gridCol w:w="248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19 874,7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16 990,7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16 990,7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16 990,7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16 990,7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1 451,0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1 451,0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1 451,0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1 451,0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 аппаратының аудандық (облыстық маңызы бар қаланың) бюджеттен қарыздар бойынша сыйақылар  мен өзге де төлемдерді төлеу бойынша борышына қызмет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V.Бюджет тапшылығы (профициті)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нысыналы мақсатқа сай пайдаланылмаған кредиттерді қайтару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пайдаланылмаған бюджеттік кредиттерді қайтару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