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0253" w14:textId="eb90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48-546/VI "2020-2022 жылдарға арналған Үржар ауданы Бестерек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50-590/VI шешімі. Шығыс Қазақстан облысының Әділет департаментінде 2020 жылғы 19 наурызда № 6784 болып тіркелді. Күші жойылды - Шығыс Қазақстан облысы Үржар аудандық мәслихатының 2020 жылғы 29 желтоқсандағы № 57-760/VI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2020 жылғы 10  қаңтардағы № 48-546/VI  "2020-2022 жылдарға  арналған Үржар ауданы Бестерек ауылдық округінің   бюджеті туралы" (Нормативтік құқықтық актілерді мемлекеттік тіркеу Тізілімінде 6535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"1. Үржар ауданы Бестерек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xml:space="preserve">
      1) кірістер – 26 072,0  мың теңге, соның ішінде: </w:t>
      </w:r>
    </w:p>
    <w:p>
      <w:pPr>
        <w:spacing w:after="0"/>
        <w:ind w:left="0"/>
        <w:jc w:val="both"/>
      </w:pPr>
      <w:r>
        <w:rPr>
          <w:rFonts w:ascii="Times New Roman"/>
          <w:b w:val="false"/>
          <w:i w:val="false"/>
          <w:color w:val="000000"/>
          <w:sz w:val="28"/>
        </w:rPr>
        <w:t xml:space="preserve">
      салықтық түсімдер – 3 764,0 мың теңге; </w:t>
      </w:r>
    </w:p>
    <w:p>
      <w:pPr>
        <w:spacing w:after="0"/>
        <w:ind w:left="0"/>
        <w:jc w:val="both"/>
      </w:pPr>
      <w:r>
        <w:rPr>
          <w:rFonts w:ascii="Times New Roman"/>
          <w:b w:val="false"/>
          <w:i w:val="false"/>
          <w:color w:val="000000"/>
          <w:sz w:val="28"/>
        </w:rPr>
        <w:t xml:space="preserve">
      алықтық емес түсімдер – 0,0 мың теңге; </w:t>
      </w:r>
    </w:p>
    <w:p>
      <w:pPr>
        <w:spacing w:after="0"/>
        <w:ind w:left="0"/>
        <w:jc w:val="both"/>
      </w:pPr>
      <w:r>
        <w:rPr>
          <w:rFonts w:ascii="Times New Roman"/>
          <w:b w:val="false"/>
          <w:i w:val="false"/>
          <w:color w:val="000000"/>
          <w:sz w:val="28"/>
        </w:rPr>
        <w:t>
      трансферттер түсімі  –   22 308,0 мың теңге;</w:t>
      </w:r>
    </w:p>
    <w:p>
      <w:pPr>
        <w:spacing w:after="0"/>
        <w:ind w:left="0"/>
        <w:jc w:val="both"/>
      </w:pPr>
      <w:r>
        <w:rPr>
          <w:rFonts w:ascii="Times New Roman"/>
          <w:b w:val="false"/>
          <w:i w:val="false"/>
          <w:color w:val="000000"/>
          <w:sz w:val="28"/>
        </w:rPr>
        <w:t xml:space="preserve">
      2) шығындар –  27 188,0 мың теңге;  </w:t>
      </w:r>
    </w:p>
    <w:p>
      <w:pPr>
        <w:spacing w:after="0"/>
        <w:ind w:left="0"/>
        <w:jc w:val="both"/>
      </w:pPr>
      <w:r>
        <w:rPr>
          <w:rFonts w:ascii="Times New Roman"/>
          <w:b w:val="false"/>
          <w:i w:val="false"/>
          <w:color w:val="000000"/>
          <w:sz w:val="28"/>
        </w:rPr>
        <w:t>
      3) бюджет тапшылығы (профициті) –  - 1 116,0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1 116,0 мың теңге;</w:t>
      </w:r>
    </w:p>
    <w:p>
      <w:pPr>
        <w:spacing w:after="0"/>
        <w:ind w:left="0"/>
        <w:jc w:val="both"/>
      </w:pPr>
      <w:r>
        <w:rPr>
          <w:rFonts w:ascii="Times New Roman"/>
          <w:b w:val="false"/>
          <w:i w:val="false"/>
          <w:color w:val="000000"/>
          <w:sz w:val="28"/>
        </w:rPr>
        <w:t>
      бюджет қаражатының пайдаланылатын қалдықтары – 1 116,0 мың теңге.";</w:t>
      </w:r>
    </w:p>
    <w:bookmarkStart w:name="z8"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50-590/VI шешіміне 1 қосымша</w:t>
            </w:r>
          </w:p>
        </w:tc>
      </w:tr>
    </w:tbl>
    <w:p>
      <w:pPr>
        <w:spacing w:after="0"/>
        <w:ind w:left="0"/>
        <w:jc w:val="left"/>
      </w:pPr>
      <w:r>
        <w:rPr>
          <w:rFonts w:ascii="Times New Roman"/>
          <w:b/>
          <w:i w:val="false"/>
          <w:color w:val="000000"/>
        </w:rPr>
        <w:t xml:space="preserve"> Үржар ауданы  Бестерек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 ідамытудың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