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f317" w14:textId="631f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48-543/VI "2020-2022 жылдарға арналған Үржар ауданы Алтыншоқы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50-587/VI шешімі. Шығыс Қазақстан облысының Әділет департаментінде 2020 жылғы 19 наурызда № 6783 болып тіркелді. Күші жойылды - Шығыс Қазақстан облысы Үржар аудандық мәслихатының 2020 жылғы 29 желтоқсандағы № 57-757/VI шешімімен</w:t>
      </w:r>
    </w:p>
    <w:p>
      <w:pPr>
        <w:spacing w:after="0"/>
        <w:ind w:left="0"/>
        <w:jc w:val="both"/>
      </w:pPr>
      <w:bookmarkStart w:name="z8"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57-757/VI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Үржар аудандық мәслихатының 2020 жылғы 10 қаңтардағы № 48-543/VI  "2020-2022 жылдарға арналған Үржар ауданы Алтыншоқы ауылдық округінің бюджеті туралы" (Нормативтік құқықтық актілерді мемлекеттік тіркеу Тізілімінде 6560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келесі редакцияда жазылсын: </w:t>
      </w:r>
    </w:p>
    <w:p>
      <w:pPr>
        <w:spacing w:after="0"/>
        <w:ind w:left="0"/>
        <w:jc w:val="both"/>
      </w:pPr>
      <w:r>
        <w:rPr>
          <w:rFonts w:ascii="Times New Roman"/>
          <w:b w:val="false"/>
          <w:i w:val="false"/>
          <w:color w:val="000000"/>
          <w:sz w:val="28"/>
        </w:rPr>
        <w:t xml:space="preserve">
      "1. Үржар ауданы Алтыншоқы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31 087,0  мың теңге, соның ішінде: </w:t>
      </w:r>
    </w:p>
    <w:p>
      <w:pPr>
        <w:spacing w:after="0"/>
        <w:ind w:left="0"/>
        <w:jc w:val="both"/>
      </w:pPr>
      <w:r>
        <w:rPr>
          <w:rFonts w:ascii="Times New Roman"/>
          <w:b w:val="false"/>
          <w:i w:val="false"/>
          <w:color w:val="000000"/>
          <w:sz w:val="28"/>
        </w:rPr>
        <w:t xml:space="preserve">
      салықтық түсімдер – 3 532,0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трансферттер түсімі  –   27 555,0 мың теңге;</w:t>
      </w:r>
    </w:p>
    <w:p>
      <w:pPr>
        <w:spacing w:after="0"/>
        <w:ind w:left="0"/>
        <w:jc w:val="both"/>
      </w:pPr>
      <w:r>
        <w:rPr>
          <w:rFonts w:ascii="Times New Roman"/>
          <w:b w:val="false"/>
          <w:i w:val="false"/>
          <w:color w:val="000000"/>
          <w:sz w:val="28"/>
        </w:rPr>
        <w:t xml:space="preserve">
      2) шығындар –  32 049,5 мың теңге;  </w:t>
      </w:r>
    </w:p>
    <w:p>
      <w:pPr>
        <w:spacing w:after="0"/>
        <w:ind w:left="0"/>
        <w:jc w:val="both"/>
      </w:pPr>
      <w:r>
        <w:rPr>
          <w:rFonts w:ascii="Times New Roman"/>
          <w:b w:val="false"/>
          <w:i w:val="false"/>
          <w:color w:val="000000"/>
          <w:sz w:val="28"/>
        </w:rPr>
        <w:t>
      3) бюджет тапшылығы (профициті) –  - 962,5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962,5 мың теңге;</w:t>
      </w:r>
    </w:p>
    <w:p>
      <w:pPr>
        <w:spacing w:after="0"/>
        <w:ind w:left="0"/>
        <w:jc w:val="both"/>
      </w:pPr>
      <w:r>
        <w:rPr>
          <w:rFonts w:ascii="Times New Roman"/>
          <w:b w:val="false"/>
          <w:i w:val="false"/>
          <w:color w:val="000000"/>
          <w:sz w:val="28"/>
        </w:rPr>
        <w:t>
      бюджет қаражатының пайдаланылатын қалдықтары – 962,5 мың теңге.";</w:t>
      </w:r>
    </w:p>
    <w:bookmarkStart w:name="z8"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50-587/VI шешіміне қосымша</w:t>
            </w:r>
          </w:p>
        </w:tc>
      </w:tr>
    </w:tbl>
    <w:p>
      <w:pPr>
        <w:spacing w:after="0"/>
        <w:ind w:left="0"/>
        <w:jc w:val="left"/>
      </w:pPr>
      <w:r>
        <w:rPr>
          <w:rFonts w:ascii="Times New Roman"/>
          <w:b/>
          <w:i w:val="false"/>
          <w:color w:val="000000"/>
        </w:rPr>
        <w:t xml:space="preserve"> Үржар ауданы Алтыншоқы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w:t>
            </w:r>
            <w:r>
              <w:br/>
            </w:r>
            <w:r>
              <w:rPr>
                <w:rFonts w:ascii="Times New Roman"/>
                <w:b w:val="false"/>
                <w:i w:val="false"/>
                <w:color w:val="000000"/>
                <w:sz w:val="20"/>
              </w:rPr>
              <w:t xml:space="preserve">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