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44b" w14:textId="13ed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Жоғарғы Егінсу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48-550/VI шешімі. Шығыс Қазақстан облысының Әділет департаментінде 2020 жылғы 17 қаңтарда № 6575 болып тіркелді. Күші жойылды - Шығыс Қазақстан облысы Үржар аудандық мәслихатының 2020 жылғы 29 желтоқсандағы № 57-764/VI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57-764/VI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Жоғарғы Егинсу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24 718,6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48-550/VI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абадтандыру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48-550/VI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48-550/VI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