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17a3" w14:textId="8761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Үржар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2020 жылғы 10 қаңтардағы № 48-566/VI шешімі. Шығыс Қазақстан облысының Әділет департаментінде 2020 жылғы 17 қаңтарда № 6566 болып тіркелді. Күші жойылды - Шығыс Қазақстан облысы Үржар аудандық мәслихатының 2020 жылғы 29 желтоқсандағы № 57-780/VI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29.12.2020 </w:t>
      </w:r>
      <w:r>
        <w:rPr>
          <w:rFonts w:ascii="Times New Roman"/>
          <w:b w:val="false"/>
          <w:i w:val="false"/>
          <w:color w:val="ff0000"/>
          <w:sz w:val="28"/>
        </w:rPr>
        <w:t>№ 57-780/VI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75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2019 жылғы 24 желтоқсандағы № 47-525/VI "2020-2022 жылдарға арналған Үржар ауданының бюджеті туралы" (нормативтік құқықтық актілерді мемлекеттік тіркеу Тізілімінде 6485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Үржар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265 488,0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84 073,0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181 415,0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269 626,5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 тапшылығы (профициті) – - 4 138,5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тапшылығын қаржыландыру (профицитін пайдалану) – 4 138,5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4 138,5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000000"/>
          <w:sz w:val="28"/>
        </w:rPr>
        <w:t>№ 55-711/VI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48-566/VI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2020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Үржар аудандық мәслихатының 14.10.2020 </w:t>
      </w:r>
      <w:r>
        <w:rPr>
          <w:rFonts w:ascii="Times New Roman"/>
          <w:b w:val="false"/>
          <w:i w:val="false"/>
          <w:color w:val="ff0000"/>
          <w:sz w:val="28"/>
        </w:rPr>
        <w:t>№ 55-711/VI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3013"/>
        <w:gridCol w:w="5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265 488,0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84 073,0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51 848,0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48 318,0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181 415,0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91"/>
        <w:gridCol w:w="2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269 626,5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75 546,0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108 228,0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60 799,0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13 097,0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38 090,0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алып қоюлар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-4 138,5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пайдаланылмаған бюджеттік кредиттерді қайтару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48-566/VI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3013"/>
        <w:gridCol w:w="5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150 203,0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108 058,0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45 353,0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91"/>
        <w:gridCol w:w="2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150 203,0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48-566/VI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710"/>
        <w:gridCol w:w="1102"/>
        <w:gridCol w:w="3013"/>
        <w:gridCol w:w="5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155 606,0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113 461,0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43 501,0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4"/>
        <w:gridCol w:w="1214"/>
        <w:gridCol w:w="5591"/>
        <w:gridCol w:w="28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155 606,0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86 192,0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5 147,0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14 063,0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