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e53d" w14:textId="0e3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27 сәуірдегі № 375 шешімі. Шығыс Қазақстан облысының Әділет департаментінде 2020 жылғы 28 сәуірде № 7025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Шығыс Қазақстан облыстық мәслихатының 2020 жылғы 22 сәуірдегі № 38/424-VI "Шығыс Қазақстан облыстық мәслихатының 2019 жылғы 13 желтоқсандағы № 35/389–VІ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6993 нөмірімен тіркелген)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Ұлан аудандық мәслихатының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9113549,2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1263362,3 мың теңге;</w:t>
      </w:r>
    </w:p>
    <w:bookmarkEnd w:id="4"/>
    <w:bookmarkStart w:name="z7" w:id="5"/>
    <w:p>
      <w:pPr>
        <w:spacing w:after="0"/>
        <w:ind w:left="0"/>
        <w:jc w:val="both"/>
      </w:pPr>
      <w:r>
        <w:rPr>
          <w:rFonts w:ascii="Times New Roman"/>
          <w:b w:val="false"/>
          <w:i w:val="false"/>
          <w:color w:val="000000"/>
          <w:sz w:val="28"/>
        </w:rPr>
        <w:t>
      салықтық емес түсімдер – 17285,0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30166,9 мың теңге;</w:t>
      </w:r>
    </w:p>
    <w:bookmarkEnd w:id="6"/>
    <w:bookmarkStart w:name="z9" w:id="7"/>
    <w:p>
      <w:pPr>
        <w:spacing w:after="0"/>
        <w:ind w:left="0"/>
        <w:jc w:val="both"/>
      </w:pPr>
      <w:r>
        <w:rPr>
          <w:rFonts w:ascii="Times New Roman"/>
          <w:b w:val="false"/>
          <w:i w:val="false"/>
          <w:color w:val="000000"/>
          <w:sz w:val="28"/>
        </w:rPr>
        <w:t>
      трансферттер түсімі – 7802735,0 мың теңге;</w:t>
      </w:r>
    </w:p>
    <w:bookmarkEnd w:id="7"/>
    <w:bookmarkStart w:name="z10" w:id="8"/>
    <w:p>
      <w:pPr>
        <w:spacing w:after="0"/>
        <w:ind w:left="0"/>
        <w:jc w:val="both"/>
      </w:pPr>
      <w:r>
        <w:rPr>
          <w:rFonts w:ascii="Times New Roman"/>
          <w:b w:val="false"/>
          <w:i w:val="false"/>
          <w:color w:val="000000"/>
          <w:sz w:val="28"/>
        </w:rPr>
        <w:t>
      2) шығындар – 10776991,3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151814,0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190872,0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39058,0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- 1815256,1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1815256,1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1845814,1 мың теңге;</w:t>
      </w:r>
    </w:p>
    <w:bookmarkEnd w:id="17"/>
    <w:bookmarkStart w:name="z20" w:id="18"/>
    <w:p>
      <w:pPr>
        <w:spacing w:after="0"/>
        <w:ind w:left="0"/>
        <w:jc w:val="both"/>
      </w:pPr>
      <w:r>
        <w:rPr>
          <w:rFonts w:ascii="Times New Roman"/>
          <w:b w:val="false"/>
          <w:i w:val="false"/>
          <w:color w:val="000000"/>
          <w:sz w:val="28"/>
        </w:rPr>
        <w:t>
      қарыздарды өтеу – 39058,0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қарастырылсын.</w:t>
      </w:r>
    </w:p>
    <w:bookmarkEnd w:id="20"/>
    <w:bookmarkStart w:name="z24" w:id="2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bookmarkEnd w:id="21"/>
    <w:bookmarkStart w:name="z25"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2. Осы шешім 2020 жылдың 1 қаңтарынан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Тилеужан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375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330 шешіміне </w:t>
            </w:r>
            <w:r>
              <w:br/>
            </w:r>
            <w:r>
              <w:rPr>
                <w:rFonts w:ascii="Times New Roman"/>
                <w:b w:val="false"/>
                <w:i w:val="false"/>
                <w:color w:val="000000"/>
                <w:sz w:val="20"/>
              </w:rPr>
              <w:t>№ 1 қосымша</w:t>
            </w:r>
          </w:p>
        </w:tc>
      </w:tr>
    </w:tbl>
    <w:bookmarkStart w:name="z29" w:id="24"/>
    <w:p>
      <w:pPr>
        <w:spacing w:after="0"/>
        <w:ind w:left="0"/>
        <w:jc w:val="left"/>
      </w:pPr>
      <w:r>
        <w:rPr>
          <w:rFonts w:ascii="Times New Roman"/>
          <w:b/>
          <w:i w:val="false"/>
          <w:color w:val="000000"/>
        </w:rPr>
        <w:t xml:space="preserve"> 2020 жылға арналған Ұлан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2"/>
        <w:gridCol w:w="1382"/>
        <w:gridCol w:w="5096"/>
        <w:gridCol w:w="3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9113549,2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1263362,3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607271,0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396033,3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396033,3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7802735,0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7802735,0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7802735,0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2071551,2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1597298,8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10776991,3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4706151,2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4083399,2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675230,1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2896050,2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2013494,5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1981494,3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525157,3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