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5cb1" w14:textId="72d5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4 қыркүйектегі № 59-2 шешімі. Шығыс Қазақстан облысының Әділет департаментінде 2020 жылғы 15 қыркүйекте № 7534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"2020-2022 жылдарға арналған облыстық бюджет туралы" 2019 жылғы 13 желтоқсандағы Шығыс Қазақстан облыстық мәслихатының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2020 жылғы 21 тамыздағы № 41/466-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7500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14 514 178,1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1 034 180,0 мың теңге;</w:t>
      </w:r>
    </w:p>
    <w:bookmarkEnd w:id="5"/>
    <w:bookmarkStart w:name="z13" w:id="6"/>
    <w:p>
      <w:pPr>
        <w:spacing w:after="0"/>
        <w:ind w:left="0"/>
        <w:jc w:val="both"/>
      </w:pPr>
      <w:r>
        <w:rPr>
          <w:rFonts w:ascii="Times New Roman"/>
          <w:b w:val="false"/>
          <w:i w:val="false"/>
          <w:color w:val="000000"/>
          <w:sz w:val="28"/>
        </w:rPr>
        <w:t>
      салықтық емес түсімдер – 12 211,8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3 142,0 мың теңге;</w:t>
      </w:r>
    </w:p>
    <w:bookmarkEnd w:id="7"/>
    <w:bookmarkStart w:name="z15" w:id="8"/>
    <w:p>
      <w:pPr>
        <w:spacing w:after="0"/>
        <w:ind w:left="0"/>
        <w:jc w:val="both"/>
      </w:pPr>
      <w:r>
        <w:rPr>
          <w:rFonts w:ascii="Times New Roman"/>
          <w:b w:val="false"/>
          <w:i w:val="false"/>
          <w:color w:val="000000"/>
          <w:sz w:val="28"/>
        </w:rPr>
        <w:t>
      трансферттер түсімі – 13 464 644,3 мың теңге;</w:t>
      </w:r>
    </w:p>
    <w:bookmarkEnd w:id="8"/>
    <w:bookmarkStart w:name="z16" w:id="9"/>
    <w:p>
      <w:pPr>
        <w:spacing w:after="0"/>
        <w:ind w:left="0"/>
        <w:jc w:val="both"/>
      </w:pPr>
      <w:r>
        <w:rPr>
          <w:rFonts w:ascii="Times New Roman"/>
          <w:b w:val="false"/>
          <w:i w:val="false"/>
          <w:color w:val="000000"/>
          <w:sz w:val="28"/>
        </w:rPr>
        <w:t>
      2) шығындар – 14 841 433,0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144 025,0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–178 552,0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34 527,0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- 465 279,9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465 279,9 мың теңге;</w:t>
      </w:r>
    </w:p>
    <w:bookmarkEnd w:id="17"/>
    <w:bookmarkStart w:name="z25" w:id="18"/>
    <w:p>
      <w:pPr>
        <w:spacing w:after="0"/>
        <w:ind w:left="0"/>
        <w:jc w:val="both"/>
      </w:pPr>
      <w:r>
        <w:rPr>
          <w:rFonts w:ascii="Times New Roman"/>
          <w:b w:val="false"/>
          <w:i w:val="false"/>
          <w:color w:val="000000"/>
          <w:sz w:val="28"/>
        </w:rPr>
        <w:t>
      қарыздар түсімі – 483 035,0 мың теңге;</w:t>
      </w:r>
    </w:p>
    <w:bookmarkEnd w:id="18"/>
    <w:bookmarkStart w:name="z26" w:id="19"/>
    <w:p>
      <w:pPr>
        <w:spacing w:after="0"/>
        <w:ind w:left="0"/>
        <w:jc w:val="both"/>
      </w:pPr>
      <w:r>
        <w:rPr>
          <w:rFonts w:ascii="Times New Roman"/>
          <w:b w:val="false"/>
          <w:i w:val="false"/>
          <w:color w:val="000000"/>
          <w:sz w:val="28"/>
        </w:rPr>
        <w:t>
      қарыздарды өтеу – 34 527,0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"11. 2020 жылға арналған аудандық бюджетте мамандарды әлеуметтік қолдау шараларын іске асыруға республикалық бюджеттен берілетін кредит – 178 552,0 мың теңге сомасында көзделгені ескерілсін.";</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59-2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1 қосымша</w:t>
            </w:r>
          </w:p>
        </w:tc>
      </w:tr>
    </w:tbl>
    <w:bookmarkStart w:name="z35" w:id="24"/>
    <w:p>
      <w:pPr>
        <w:spacing w:after="0"/>
        <w:ind w:left="0"/>
        <w:jc w:val="left"/>
      </w:pPr>
      <w:r>
        <w:rPr>
          <w:rFonts w:ascii="Times New Roman"/>
          <w:b/>
          <w:i w:val="false"/>
          <w:color w:val="000000"/>
        </w:rPr>
        <w:t xml:space="preserve"> 2020 жылға арналған Тарбағатай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14 514 178,1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13 459 972,3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13 459 972,3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59-2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bookmarkStart w:name="z38" w:id="25"/>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59-2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bookmarkStart w:name="z41" w:id="26"/>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