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f160" w14:textId="597f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аудандық мәслихатының 2016 жылғы 27 қыркүйектегі № 6-6 "Мүгедектер қатарындағы кемтар балаларды жеке оқыту жоспары бойынша үйде оқытуға жұмсаған шығындарды өтеу туралы" шешiмiне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2020 жылғы 27 наурыздағы № 52-8 шешімі. Шығыс Қазақстан облысының Әділет департаментінде 2020 жылғы 7 сәуірде № 6859 болып тіркелді. Күші жойылды - Шығыс Қазақстан облысы Тарбағатай аудандық мәслихатының 2021 жылғы 30 қарашадағы № 10/3-VII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Тарбағатай аудандық мәслихатының 30.11.2021 № 10/3-VII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мүгедектердi әлеуметтiк қорғау туралы" Заңының </w:t>
      </w:r>
      <w:r>
        <w:rPr>
          <w:rFonts w:ascii="Times New Roman"/>
          <w:b w:val="false"/>
          <w:i w:val="false"/>
          <w:color w:val="000000"/>
          <w:sz w:val="28"/>
        </w:rPr>
        <w:t>11-бабының</w:t>
      </w:r>
      <w:r>
        <w:rPr>
          <w:rFonts w:ascii="Times New Roman"/>
          <w:b w:val="false"/>
          <w:i w:val="false"/>
          <w:color w:val="000000"/>
          <w:sz w:val="28"/>
        </w:rPr>
        <w:t xml:space="preserve"> 1 тармағына, Қазақстан Республикасының 2016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Тарбағатай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Тарбағатай аудандық мәслихатының 2016 жылғы 27 қыркүйектегі № 6-6 "Мүгедектер қатарындағы кемтар балаларды жеке оқыту жоспары бойынша үйде оқытуға жұмсаған шығындарды өтеу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4732 нөмірімен тіркелген, Қазақстан Республикасы нормативтік құқықтық актілерінің электрондық түрдегі эталондық бақылау банкінде 2016 жылғы 15 желтоқсанда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шығындары оқу жылы ағымында ай сайын төрт айлық есептік көрсеткіш мөлшерінде өтелсін.";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5) тармақшасы келесі редакцияда жазылсын, орыс тіліндегі мәтін өзгермейді:</w:t>
      </w:r>
    </w:p>
    <w:bookmarkStart w:name="z12" w:id="4"/>
    <w:p>
      <w:pPr>
        <w:spacing w:after="0"/>
        <w:ind w:left="0"/>
        <w:jc w:val="both"/>
      </w:pPr>
      <w:r>
        <w:rPr>
          <w:rFonts w:ascii="Times New Roman"/>
          <w:b w:val="false"/>
          <w:i w:val="false"/>
          <w:color w:val="000000"/>
          <w:sz w:val="28"/>
        </w:rPr>
        <w:t>
      "5) шығындарды өтеуді тоқтатуға әкеліп соққан жағдайлар туындаған кезде (мүгедек бала он сегіз жасқа толғанда, мүгедектігін алғанда, мүгедек баланың мемлекеттік мекемелерде оқыған кезеңінде, мүгедек бала қайтыс болғанда) төлем сәйкес жағдай туындаған айдан келесі айда тоқтатылады.";</w:t>
      </w:r>
    </w:p>
    <w:bookmarkEnd w:id="4"/>
    <w:bookmarkStart w:name="z13"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ИЛЬЯСОВ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