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4bdf" w14:textId="e154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Маңырақ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51-14 шешімі. Шығыс Қазақстан облысының Әділет департаментінде 2020 жылғы 21 қаңтарда № 6670 болып тіркелді. Күші жойылды - Шығыс Қазақстан облысы Тарбағатай аудандық мәслихатының 2020 жылғы 30 желтоқсандағы № 67-14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. 2020-2022 жылдарға арналған Тарбағатай ауданы Маңырақ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28 595,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Маңырақ ауылдық округ бюджетіне аудандық бюджеттен берілетін субвенция көлемі 20 297,0 мың теңге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Маңырақ ауылдық округ бюджетіне аудандық бюджеттен – 6 187,0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Маңырақ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63-14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Маңырақ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Маңырақ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