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4bdf" w14:textId="e154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Маңырақ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51-14 шешімі. Шығыс Қазақстан облысының Әділет департаментінде 2020 жылғы 21 қаңтарда № 6670 болып тіркелді. Күші жойылды - Шығыс Қазақстан облысы Тарбағатай аудандық мәслихатының 2020 жылғы 30 желтоқсандағы № 67-14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. 2020-2022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28 595,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Маңырақ ауылдық округ бюджетіне аудандық бюджеттен берілетін субвенция көлемі 20 297,0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Маңырақ ауылдық округ бюджетіне аудандық бюджеттен – 6 187,0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Маңырақ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