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2fac" w14:textId="d7c2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44-7 "2020-2022 жылдарға арналған Құлынжон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7 қазандағы № 51-5/5 шешімі. Шығыс Қазақстан облысының Әділет департаментінде 2020 жылғы 16 қазанда № 7657 болып тіркелді. Күші жойылды - Шығыс Қазақстан облысы Көкпекті аудандық мәслихатының 2020 жылғы 29 желтоқсандағы № 56-7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9 қыркүйектегі № 50-2 "Көкпекті аудандық мәслихатының 2019 жылғы 23 желтоқсандағы № 43-2 "2020-2022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7560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44-7 "2020-2022 жылдарға арналған Құлынжон ауылдық округінің бюджеті туралы" (нормативтік құқықтық актілердің мемлекеттік тіркеу Тізілімінде № 6546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97 333,0 мың теңге: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2 662,0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926,0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93 745,0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97 333,0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қазаны № 51-5/5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Құлынжон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