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da36" w14:textId="febd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30 сәуірдегі № 47-2 шешімі. Шығыс Қазақстан облысының Әділет департаментінде 2020 жылғы 15 мамырда № 7069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35/389-VI шешіміне өзгерістер енгізу туралы" (нормативтік құқықтық актілердің мемлекеттік тіркеу Тізілімінде № 6993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p>
      <w:pPr>
        <w:spacing w:after="0"/>
        <w:ind w:left="0"/>
        <w:jc w:val="both"/>
      </w:pPr>
      <w:r>
        <w:rPr>
          <w:rFonts w:ascii="Times New Roman"/>
          <w:b w:val="false"/>
          <w:i w:val="false"/>
          <w:color w:val="000000"/>
          <w:sz w:val="28"/>
        </w:rPr>
        <w:t>
      1) кірістер – 11 916 558,6 мың теңге:</w:t>
      </w:r>
    </w:p>
    <w:p>
      <w:pPr>
        <w:spacing w:after="0"/>
        <w:ind w:left="0"/>
        <w:jc w:val="both"/>
      </w:pPr>
      <w:r>
        <w:rPr>
          <w:rFonts w:ascii="Times New Roman"/>
          <w:b w:val="false"/>
          <w:i w:val="false"/>
          <w:color w:val="000000"/>
          <w:sz w:val="28"/>
        </w:rPr>
        <w:t>
      салықтық түсімдер – 780 198,0 мың теңге;</w:t>
      </w:r>
    </w:p>
    <w:p>
      <w:pPr>
        <w:spacing w:after="0"/>
        <w:ind w:left="0"/>
        <w:jc w:val="both"/>
      </w:pPr>
      <w:r>
        <w:rPr>
          <w:rFonts w:ascii="Times New Roman"/>
          <w:b w:val="false"/>
          <w:i w:val="false"/>
          <w:color w:val="000000"/>
          <w:sz w:val="28"/>
        </w:rPr>
        <w:t>
      салықтық емес түсімдер – 17 605,0 мың теңге;</w:t>
      </w:r>
    </w:p>
    <w:p>
      <w:pPr>
        <w:spacing w:after="0"/>
        <w:ind w:left="0"/>
        <w:jc w:val="both"/>
      </w:pPr>
      <w:r>
        <w:rPr>
          <w:rFonts w:ascii="Times New Roman"/>
          <w:b w:val="false"/>
          <w:i w:val="false"/>
          <w:color w:val="000000"/>
          <w:sz w:val="28"/>
        </w:rPr>
        <w:t>
      негізгі капиталды сатудан түсетін түсімдер – 20 005,0 мың теңге;</w:t>
      </w:r>
    </w:p>
    <w:p>
      <w:pPr>
        <w:spacing w:after="0"/>
        <w:ind w:left="0"/>
        <w:jc w:val="both"/>
      </w:pPr>
      <w:r>
        <w:rPr>
          <w:rFonts w:ascii="Times New Roman"/>
          <w:b w:val="false"/>
          <w:i w:val="false"/>
          <w:color w:val="000000"/>
          <w:sz w:val="28"/>
        </w:rPr>
        <w:t>
      трансферттер түсімі – 11 098 750,6 мың теңге;</w:t>
      </w:r>
    </w:p>
    <w:p>
      <w:pPr>
        <w:spacing w:after="0"/>
        <w:ind w:left="0"/>
        <w:jc w:val="both"/>
      </w:pPr>
      <w:r>
        <w:rPr>
          <w:rFonts w:ascii="Times New Roman"/>
          <w:b w:val="false"/>
          <w:i w:val="false"/>
          <w:color w:val="000000"/>
          <w:sz w:val="28"/>
        </w:rPr>
        <w:t>
      2) шығындар – 11 996 770,2 мың теңге;</w:t>
      </w:r>
    </w:p>
    <w:p>
      <w:pPr>
        <w:spacing w:after="0"/>
        <w:ind w:left="0"/>
        <w:jc w:val="both"/>
      </w:pPr>
      <w:r>
        <w:rPr>
          <w:rFonts w:ascii="Times New Roman"/>
          <w:b w:val="false"/>
          <w:i w:val="false"/>
          <w:color w:val="000000"/>
          <w:sz w:val="28"/>
        </w:rPr>
        <w:t>
      3) таза бюджеттік кредиттеу – 1 042 273,0 мың теңге:</w:t>
      </w:r>
    </w:p>
    <w:p>
      <w:pPr>
        <w:spacing w:after="0"/>
        <w:ind w:left="0"/>
        <w:jc w:val="both"/>
      </w:pPr>
      <w:r>
        <w:rPr>
          <w:rFonts w:ascii="Times New Roman"/>
          <w:b w:val="false"/>
          <w:i w:val="false"/>
          <w:color w:val="000000"/>
          <w:sz w:val="28"/>
        </w:rPr>
        <w:t>
      бюджеттік кредиттер – 1 070 825,0 мың теңге;</w:t>
      </w:r>
    </w:p>
    <w:p>
      <w:pPr>
        <w:spacing w:after="0"/>
        <w:ind w:left="0"/>
        <w:jc w:val="both"/>
      </w:pPr>
      <w:r>
        <w:rPr>
          <w:rFonts w:ascii="Times New Roman"/>
          <w:b w:val="false"/>
          <w:i w:val="false"/>
          <w:color w:val="000000"/>
          <w:sz w:val="28"/>
        </w:rPr>
        <w:t>
      бюджеттік кредиттерді өтеу – 28 552,0 мың теңге;</w:t>
      </w:r>
    </w:p>
    <w:p>
      <w:pPr>
        <w:spacing w:after="0"/>
        <w:ind w:left="0"/>
        <w:jc w:val="both"/>
      </w:pPr>
      <w:r>
        <w:rPr>
          <w:rFonts w:ascii="Times New Roman"/>
          <w:b w:val="false"/>
          <w:i w:val="false"/>
          <w:color w:val="000000"/>
          <w:sz w:val="28"/>
        </w:rPr>
        <w:t>
      4) қаржы активтерімен операциялар бойынша сальдо – 33 000,0 мың теңге:</w:t>
      </w:r>
    </w:p>
    <w:p>
      <w:pPr>
        <w:spacing w:after="0"/>
        <w:ind w:left="0"/>
        <w:jc w:val="both"/>
      </w:pPr>
      <w:r>
        <w:rPr>
          <w:rFonts w:ascii="Times New Roman"/>
          <w:b w:val="false"/>
          <w:i w:val="false"/>
          <w:color w:val="000000"/>
          <w:sz w:val="28"/>
        </w:rPr>
        <w:t>
      қаржы активтерін сатып алу – 33 000,0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-929 061,4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929 061,4 мың теңге:</w:t>
      </w:r>
    </w:p>
    <w:p>
      <w:pPr>
        <w:spacing w:after="0"/>
        <w:ind w:left="0"/>
        <w:jc w:val="both"/>
      </w:pPr>
      <w:r>
        <w:rPr>
          <w:rFonts w:ascii="Times New Roman"/>
          <w:b w:val="false"/>
          <w:i w:val="false"/>
          <w:color w:val="000000"/>
          <w:sz w:val="28"/>
        </w:rPr>
        <w:t>
      қарыздар түсімі – 1 070 825,0 мың теңге;</w:t>
      </w:r>
    </w:p>
    <w:p>
      <w:pPr>
        <w:spacing w:after="0"/>
        <w:ind w:left="0"/>
        <w:jc w:val="both"/>
      </w:pPr>
      <w:r>
        <w:rPr>
          <w:rFonts w:ascii="Times New Roman"/>
          <w:b w:val="false"/>
          <w:i w:val="false"/>
          <w:color w:val="000000"/>
          <w:sz w:val="28"/>
        </w:rPr>
        <w:t>
      қарыздарды өтеу – 28 552,0 мың теңге;</w:t>
      </w:r>
    </w:p>
    <w:p>
      <w:pPr>
        <w:spacing w:after="0"/>
        <w:ind w:left="0"/>
        <w:jc w:val="both"/>
      </w:pPr>
      <w:r>
        <w:rPr>
          <w:rFonts w:ascii="Times New Roman"/>
          <w:b w:val="false"/>
          <w:i w:val="false"/>
          <w:color w:val="000000"/>
          <w:sz w:val="28"/>
        </w:rPr>
        <w:t>
      бюджет қаражатының пайдаланылатын қалдықтары – 113 211,6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2020 жылға арналған аудандық бюджетте мұқтаж азаматтардың жеке санаттарына арналған әлеуметтік көмекке облыстық бюджеттен 36 608,0 мың теңге көлемінде ағымдағы нысаналы трансферттер ескерілсін.";</w:t>
      </w:r>
    </w:p>
    <w:bookmarkStart w:name="z9"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 47-2 </w:t>
            </w:r>
            <w:r>
              <w:br/>
            </w:r>
            <w:r>
              <w:rPr>
                <w:rFonts w:ascii="Times New Roman"/>
                <w:b w:val="false"/>
                <w:i w:val="false"/>
                <w:color w:val="000000"/>
                <w:sz w:val="20"/>
              </w:rPr>
              <w:t xml:space="preserve">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28"/>
        <w:gridCol w:w="37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11 916 558,6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11 098 750,6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11 098 134,0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05"/>
        <w:gridCol w:w="1066"/>
        <w:gridCol w:w="1066"/>
        <w:gridCol w:w="5709"/>
        <w:gridCol w:w="31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11 996 770,2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748 238,2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484 173,6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417 374,6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4 563 015,0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3 896 981,0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3 715 697,0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623 651,7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3 929 495,0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537 811,2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500 185,0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233 448,8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 47-2 </w:t>
            </w:r>
            <w:r>
              <w:br/>
            </w:r>
            <w:r>
              <w:rPr>
                <w:rFonts w:ascii="Times New Roman"/>
                <w:b w:val="false"/>
                <w:i w:val="false"/>
                <w:color w:val="000000"/>
                <w:sz w:val="20"/>
              </w:rPr>
              <w:t xml:space="preserve">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4 қосымша</w:t>
            </w:r>
          </w:p>
        </w:tc>
      </w:tr>
    </w:tbl>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088"/>
        <w:gridCol w:w="515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364 197,0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68 988,0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көшелерді жарықтандыру жүйесін пайдалануға және күтіп ұстауға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 47-2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5 қосымша</w:t>
            </w:r>
          </w:p>
        </w:tc>
      </w:tr>
    </w:tbl>
    <w:p>
      <w:pPr>
        <w:spacing w:after="0"/>
        <w:ind w:left="0"/>
        <w:jc w:val="left"/>
      </w:pPr>
      <w:r>
        <w:rPr>
          <w:rFonts w:ascii="Times New Roman"/>
          <w:b/>
          <w:i w:val="false"/>
          <w:color w:val="000000"/>
        </w:rPr>
        <w:t xml:space="preserve"> 2020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645"/>
        <w:gridCol w:w="469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434 132,0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50 551,0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 құбырлары желісін қаута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ауылында суалу және су құбырлары ғимаратының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 аз қамтылған және көп балалы отбасыларға арналған 10 екі пәтерлі тұрғын үйлер құрылысы" ЖСҚ әзірлеуге</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 47-2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6 қосымша</w:t>
            </w:r>
          </w:p>
        </w:tc>
      </w:tr>
    </w:tbl>
    <w:p>
      <w:pPr>
        <w:spacing w:after="0"/>
        <w:ind w:left="0"/>
        <w:jc w:val="left"/>
      </w:pPr>
      <w:r>
        <w:rPr>
          <w:rFonts w:ascii="Times New Roman"/>
          <w:b/>
          <w:i w:val="false"/>
          <w:color w:val="000000"/>
        </w:rPr>
        <w:t xml:space="preserve"> 2020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216"/>
        <w:gridCol w:w="3476"/>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59 619,0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237 531,0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189 865,0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6жасқа дейінгі балаларға мемлекеттік кепілді әлеуметтік пакет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мектеп жасындағы балаларға, 1, 2, 3 топтағы мүгедектерге, жұмыссыздарға, мүгедек баланы күтумен айналысатын ата-аналарға кепілді әлеуметтік пакет (ТЖ кезінде азық-тұрмыстық жинақ)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педагогтардың біліктік санаттарына үстеме ақы төлеуге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еңбекақысын ұлғайтуға, соның ішінде: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ұйымдарында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590 882,0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ұйымдарына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37 087,0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206 957,0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47-2 шешіміне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7 қосымша</w:t>
            </w:r>
          </w:p>
        </w:tc>
      </w:tr>
    </w:tbl>
    <w:p>
      <w:pPr>
        <w:spacing w:after="0"/>
        <w:ind w:left="0"/>
        <w:jc w:val="left"/>
      </w:pPr>
      <w:r>
        <w:rPr>
          <w:rFonts w:ascii="Times New Roman"/>
          <w:b/>
          <w:i w:val="false"/>
          <w:color w:val="000000"/>
        </w:rPr>
        <w:t xml:space="preserve"> 2020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509"/>
        <w:gridCol w:w="577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3 001 377,0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141 705,0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406 132,0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253 540,0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аз қамтылған және көп балалы отбасыларға арналған 20 екі пәтерлі тұрғын үйлер құрылысына</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347 236,0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3 348 613,0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